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7F18" w14:textId="77777777" w:rsidR="00323635" w:rsidRDefault="00275078">
      <w:pPr>
        <w:pBdr>
          <w:top w:val="nil"/>
          <w:left w:val="nil"/>
          <w:bottom w:val="nil"/>
          <w:right w:val="nil"/>
          <w:between w:val="nil"/>
        </w:pBdr>
        <w:spacing w:after="200" w:line="276" w:lineRule="auto"/>
        <w:jc w:val="center"/>
        <w:rPr>
          <w:rFonts w:ascii="Cambria" w:eastAsia="Cambria" w:hAnsi="Cambria" w:cs="Cambria"/>
          <w:color w:val="000000"/>
          <w:sz w:val="36"/>
          <w:szCs w:val="36"/>
        </w:rPr>
      </w:pPr>
      <w:bookmarkStart w:id="0" w:name="_GoBack"/>
      <w:bookmarkEnd w:id="0"/>
      <w:r>
        <w:rPr>
          <w:rFonts w:ascii="Cambria" w:eastAsia="Cambria" w:hAnsi="Cambria" w:cs="Cambria"/>
          <w:noProof/>
          <w:color w:val="000000"/>
          <w:sz w:val="24"/>
          <w:szCs w:val="24"/>
        </w:rPr>
        <w:drawing>
          <wp:inline distT="0" distB="0" distL="114300" distR="114300" wp14:anchorId="0DAED98C" wp14:editId="07DC77F3">
            <wp:extent cx="2103120" cy="131889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03120" cy="131889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FF25F93" wp14:editId="00494A05">
                <wp:simplePos x="0" y="0"/>
                <wp:positionH relativeFrom="column">
                  <wp:posOffset>1308100</wp:posOffset>
                </wp:positionH>
                <wp:positionV relativeFrom="paragraph">
                  <wp:posOffset>6286500</wp:posOffset>
                </wp:positionV>
                <wp:extent cx="2295525" cy="121285"/>
                <wp:effectExtent l="0" t="0" r="0" b="0"/>
                <wp:wrapSquare wrapText="bothSides" distT="0" distB="0" distL="114300" distR="114300"/>
                <wp:docPr id="1026" name="Rectangle 1026"/>
                <wp:cNvGraphicFramePr/>
                <a:graphic xmlns:a="http://schemas.openxmlformats.org/drawingml/2006/main">
                  <a:graphicData uri="http://schemas.microsoft.com/office/word/2010/wordprocessingShape">
                    <wps:wsp>
                      <wps:cNvSpPr/>
                      <wps:spPr>
                        <a:xfrm>
                          <a:off x="4203000" y="3322800"/>
                          <a:ext cx="2286000" cy="914400"/>
                        </a:xfrm>
                        <a:prstGeom prst="rect">
                          <a:avLst/>
                        </a:prstGeom>
                        <a:noFill/>
                        <a:ln>
                          <a:noFill/>
                        </a:ln>
                      </wps:spPr>
                      <wps:txbx>
                        <w:txbxContent>
                          <w:p w14:paraId="2A11E319" w14:textId="77777777" w:rsidR="00873401" w:rsidRDefault="00873401">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14:paraId="0B420C7A" w14:textId="77777777" w:rsidR="00873401" w:rsidRDefault="00873401">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F25F93" id="Rectangle 1026" o:spid="_x0000_s1026" style="position:absolute;left:0;text-align:left;margin-left:103pt;margin-top:495pt;width:180.75pt;height: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" filled="f" stroked="f">
                <v:textbox inset="2.53958mm,1.2694mm,2.53958mm,1.2694mm">
                  <w:txbxContent>
                    <w:p w14:paraId="2A11E319" w14:textId="77777777" w:rsidR="00873401" w:rsidRDefault="00873401">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14:paraId="0B420C7A" w14:textId="77777777" w:rsidR="00873401" w:rsidRDefault="00873401">
                      <w:pPr>
                        <w:spacing w:after="200" w:line="275" w:lineRule="auto"/>
                        <w:textDirection w:val="btLr"/>
                      </w:pPr>
                    </w:p>
                  </w:txbxContent>
                </v:textbox>
                <w10:wrap type="square"/>
              </v:rect>
            </w:pict>
          </mc:Fallback>
        </mc:AlternateContent>
      </w:r>
    </w:p>
    <w:p w14:paraId="1DE9B22F" w14:textId="77777777" w:rsidR="00323635" w:rsidRDefault="00275078">
      <w:pPr>
        <w:pBdr>
          <w:top w:val="nil"/>
          <w:left w:val="nil"/>
          <w:bottom w:val="nil"/>
          <w:right w:val="nil"/>
          <w:between w:val="nil"/>
        </w:pBdr>
        <w:spacing w:after="200"/>
        <w:jc w:val="center"/>
        <w:rPr>
          <w:rFonts w:ascii="Cambria" w:eastAsia="Cambria" w:hAnsi="Cambria" w:cs="Cambria"/>
          <w:color w:val="136C73"/>
          <w:sz w:val="28"/>
          <w:szCs w:val="28"/>
        </w:rPr>
      </w:pPr>
      <w:r>
        <w:rPr>
          <w:rFonts w:ascii="Cambria" w:eastAsia="Cambria" w:hAnsi="Cambria" w:cs="Cambria"/>
          <w:color w:val="136C73"/>
          <w:sz w:val="28"/>
          <w:szCs w:val="28"/>
        </w:rPr>
        <w:t>STUDIJŲ KOKYBĖS VERTINIMO CENTRAS</w:t>
      </w:r>
    </w:p>
    <w:p w14:paraId="29656F4C" w14:textId="77777777" w:rsidR="00323635" w:rsidRDefault="00323635">
      <w:pPr>
        <w:pBdr>
          <w:top w:val="nil"/>
          <w:left w:val="nil"/>
          <w:bottom w:val="nil"/>
          <w:right w:val="nil"/>
          <w:between w:val="nil"/>
        </w:pBdr>
        <w:spacing w:after="200"/>
        <w:rPr>
          <w:rFonts w:ascii="Cambria" w:eastAsia="Cambria" w:hAnsi="Cambria" w:cs="Cambria"/>
          <w:color w:val="136C73"/>
          <w:sz w:val="24"/>
          <w:szCs w:val="24"/>
        </w:rPr>
      </w:pPr>
    </w:p>
    <w:p w14:paraId="336B6F42" w14:textId="77777777" w:rsidR="00323635" w:rsidRDefault="00323635">
      <w:pPr>
        <w:pBdr>
          <w:top w:val="nil"/>
          <w:left w:val="nil"/>
          <w:bottom w:val="nil"/>
          <w:right w:val="nil"/>
          <w:between w:val="nil"/>
        </w:pBdr>
        <w:spacing w:after="200"/>
        <w:rPr>
          <w:rFonts w:ascii="Cambria" w:eastAsia="Cambria" w:hAnsi="Cambria" w:cs="Cambria"/>
          <w:color w:val="136C73"/>
          <w:sz w:val="24"/>
          <w:szCs w:val="24"/>
        </w:rPr>
      </w:pPr>
    </w:p>
    <w:p w14:paraId="3B97F6BE" w14:textId="77777777" w:rsidR="00323635" w:rsidRDefault="00275078">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color w:val="136C73"/>
          <w:sz w:val="32"/>
          <w:szCs w:val="32"/>
        </w:rPr>
        <w:t>Vytauto Didžiojo universitetas</w:t>
      </w:r>
    </w:p>
    <w:p w14:paraId="4FE1A09A" w14:textId="77777777" w:rsidR="00323635" w:rsidRDefault="00275078">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 xml:space="preserve">KETINAMOS VYKDYTI STUDIJŲ PROGRAMOS </w:t>
      </w:r>
    </w:p>
    <w:p w14:paraId="1DDB1C06" w14:textId="77777777" w:rsidR="00323635" w:rsidRDefault="00275078">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i/>
          <w:color w:val="136C73"/>
          <w:sz w:val="32"/>
          <w:szCs w:val="32"/>
        </w:rPr>
        <w:t>Sporto studijos</w:t>
      </w:r>
    </w:p>
    <w:p w14:paraId="79CED11E" w14:textId="77777777" w:rsidR="00323635" w:rsidRPr="00112B81" w:rsidRDefault="00275078" w:rsidP="00112B81">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VERTINIMO IŠVADOS</w:t>
      </w:r>
    </w:p>
    <w:tbl>
      <w:tblPr>
        <w:tblStyle w:val="a"/>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6"/>
      </w:tblGrid>
      <w:tr w:rsidR="00323635" w14:paraId="07A9D855" w14:textId="77777777">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0E395BEB" w14:textId="77777777" w:rsidR="00323635" w:rsidRDefault="00275078">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Ekspertų grupė: </w:t>
            </w:r>
          </w:p>
          <w:p w14:paraId="49880F20" w14:textId="77777777" w:rsidR="00112B81" w:rsidRPr="005F520A" w:rsidRDefault="00112B81" w:rsidP="00112B81">
            <w:pPr>
              <w:pStyle w:val="ListParagraph"/>
              <w:numPr>
                <w:ilvl w:val="0"/>
                <w:numId w:val="14"/>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Dr. Vilma Čingienė (grupės vadovas),</w:t>
            </w:r>
            <w:r w:rsidRPr="005F520A">
              <w:rPr>
                <w:rFonts w:ascii="Cambria" w:eastAsia="Cambria" w:hAnsi="Cambria" w:cs="Cambria"/>
                <w:i/>
                <w:color w:val="FFFFFF"/>
                <w:sz w:val="24"/>
                <w:szCs w:val="24"/>
              </w:rPr>
              <w:t xml:space="preserve"> </w:t>
            </w:r>
            <w:r w:rsidR="003C5934">
              <w:rPr>
                <w:rFonts w:ascii="Cambria" w:eastAsia="Cambria" w:hAnsi="Cambria" w:cs="Cambria"/>
                <w:i/>
                <w:color w:val="FFFFFF"/>
                <w:sz w:val="24"/>
                <w:szCs w:val="24"/>
              </w:rPr>
              <w:t>akademinės bendruomenės atstovė</w:t>
            </w:r>
          </w:p>
          <w:p w14:paraId="03B926C8" w14:textId="77777777" w:rsidR="00112B81" w:rsidRPr="005F520A" w:rsidRDefault="00112B81" w:rsidP="00112B81">
            <w:pPr>
              <w:pStyle w:val="ListParagraph"/>
              <w:numPr>
                <w:ilvl w:val="0"/>
                <w:numId w:val="14"/>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 xml:space="preserve">Dr. Ramunė Žilinskienė, </w:t>
            </w:r>
            <w:r w:rsidR="003C5934">
              <w:rPr>
                <w:rFonts w:ascii="Cambria" w:eastAsia="Cambria" w:hAnsi="Cambria" w:cs="Cambria"/>
                <w:i/>
                <w:color w:val="FFFFFF"/>
                <w:sz w:val="24"/>
                <w:szCs w:val="24"/>
              </w:rPr>
              <w:t>akademinės bendruomenės atstovė</w:t>
            </w:r>
          </w:p>
          <w:p w14:paraId="71116633" w14:textId="77777777" w:rsidR="00112B81" w:rsidRPr="005F520A" w:rsidRDefault="00112B81" w:rsidP="00112B81">
            <w:pPr>
              <w:pStyle w:val="ListParagraph"/>
              <w:numPr>
                <w:ilvl w:val="0"/>
                <w:numId w:val="14"/>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 xml:space="preserve">Inga Gerulskienė, </w:t>
            </w:r>
            <w:r w:rsidR="003C5934">
              <w:rPr>
                <w:rFonts w:ascii="Cambria" w:eastAsia="Cambria" w:hAnsi="Cambria" w:cs="Cambria"/>
                <w:i/>
                <w:color w:val="FFFFFF"/>
                <w:sz w:val="24"/>
                <w:szCs w:val="24"/>
              </w:rPr>
              <w:t>socialinių partnerių atstovė</w:t>
            </w:r>
          </w:p>
          <w:p w14:paraId="438A9E6D" w14:textId="77777777" w:rsidR="00112B81" w:rsidRPr="005F520A" w:rsidRDefault="00112B81" w:rsidP="00112B81">
            <w:pPr>
              <w:pStyle w:val="ListParagraph"/>
              <w:numPr>
                <w:ilvl w:val="0"/>
                <w:numId w:val="14"/>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sidRPr="005F520A">
              <w:rPr>
                <w:rFonts w:ascii="Cambria" w:eastAsia="Cambria" w:hAnsi="Cambria" w:cs="Cambria"/>
                <w:b/>
                <w:color w:val="FFFFFF"/>
                <w:sz w:val="24"/>
                <w:szCs w:val="24"/>
              </w:rPr>
              <w:t xml:space="preserve">Jurgita Novosiolova, </w:t>
            </w:r>
            <w:r w:rsidRPr="005F520A">
              <w:rPr>
                <w:rFonts w:ascii="Cambria" w:eastAsia="Cambria" w:hAnsi="Cambria" w:cs="Cambria"/>
                <w:i/>
                <w:color w:val="FFFFFF"/>
                <w:sz w:val="24"/>
                <w:szCs w:val="24"/>
              </w:rPr>
              <w:t xml:space="preserve">akademinės bendruomenės narys, studentų </w:t>
            </w:r>
            <w:r w:rsidR="003C5934">
              <w:rPr>
                <w:rFonts w:ascii="Cambria" w:eastAsia="Cambria" w:hAnsi="Cambria" w:cs="Cambria"/>
                <w:i/>
                <w:color w:val="FFFFFF"/>
                <w:sz w:val="24"/>
                <w:szCs w:val="24"/>
              </w:rPr>
              <w:t>atstovė</w:t>
            </w:r>
          </w:p>
          <w:p w14:paraId="37EC84A7" w14:textId="77777777" w:rsidR="00323635" w:rsidRDefault="00591C5D" w:rsidP="00112B81">
            <w:pPr>
              <w:pBdr>
                <w:top w:val="nil"/>
                <w:left w:val="nil"/>
                <w:bottom w:val="nil"/>
                <w:right w:val="nil"/>
                <w:between w:val="nil"/>
              </w:pBdr>
              <w:tabs>
                <w:tab w:val="left" w:pos="0"/>
              </w:tabs>
              <w:spacing w:before="240" w:after="200" w:line="276" w:lineRule="auto"/>
              <w:rPr>
                <w:rFonts w:ascii="Cambria" w:eastAsia="Cambria" w:hAnsi="Cambria" w:cs="Cambria"/>
                <w:color w:val="571C1F"/>
                <w:sz w:val="24"/>
                <w:szCs w:val="24"/>
              </w:rPr>
            </w:pPr>
            <w:r>
              <w:rPr>
                <w:rFonts w:ascii="Cambria" w:eastAsia="Cambria" w:hAnsi="Cambria" w:cs="Cambria"/>
                <w:b/>
                <w:color w:val="FFFFFF"/>
                <w:sz w:val="24"/>
                <w:szCs w:val="24"/>
              </w:rPr>
              <w:t>Vertinimo koordinatorė</w:t>
            </w:r>
            <w:r w:rsidR="00112B81">
              <w:rPr>
                <w:rFonts w:ascii="Cambria" w:eastAsia="Cambria" w:hAnsi="Cambria" w:cs="Cambria"/>
                <w:b/>
                <w:color w:val="FFFFFF"/>
                <w:sz w:val="24"/>
                <w:szCs w:val="24"/>
              </w:rPr>
              <w:t xml:space="preserve"> – Ona Charževskytė</w:t>
            </w:r>
          </w:p>
        </w:tc>
      </w:tr>
    </w:tbl>
    <w:p w14:paraId="19DCEA4E" w14:textId="77777777" w:rsidR="00323635" w:rsidRDefault="00323635">
      <w:pPr>
        <w:pBdr>
          <w:top w:val="nil"/>
          <w:left w:val="nil"/>
          <w:bottom w:val="nil"/>
          <w:right w:val="nil"/>
          <w:between w:val="nil"/>
        </w:pBdr>
        <w:spacing w:after="200" w:line="276" w:lineRule="auto"/>
        <w:jc w:val="center"/>
        <w:rPr>
          <w:rFonts w:ascii="Cambria" w:eastAsia="Cambria" w:hAnsi="Cambria" w:cs="Cambria"/>
          <w:color w:val="000000"/>
          <w:sz w:val="36"/>
          <w:szCs w:val="36"/>
        </w:rPr>
      </w:pPr>
    </w:p>
    <w:p w14:paraId="4B15795E" w14:textId="77777777" w:rsidR="00323635" w:rsidRDefault="00323635">
      <w:pPr>
        <w:pBdr>
          <w:top w:val="nil"/>
          <w:left w:val="nil"/>
          <w:bottom w:val="nil"/>
          <w:right w:val="nil"/>
          <w:between w:val="nil"/>
        </w:pBdr>
        <w:spacing w:line="276" w:lineRule="auto"/>
        <w:jc w:val="center"/>
        <w:rPr>
          <w:rFonts w:ascii="Cambria" w:eastAsia="Cambria" w:hAnsi="Cambria" w:cs="Cambria"/>
          <w:color w:val="000000"/>
          <w:sz w:val="24"/>
          <w:szCs w:val="24"/>
        </w:rPr>
      </w:pPr>
    </w:p>
    <w:p w14:paraId="11DDEC7C" w14:textId="77777777" w:rsidR="00323635" w:rsidRDefault="00323635">
      <w:pPr>
        <w:pBdr>
          <w:top w:val="nil"/>
          <w:left w:val="nil"/>
          <w:bottom w:val="nil"/>
          <w:right w:val="nil"/>
          <w:between w:val="nil"/>
        </w:pBdr>
        <w:spacing w:line="276" w:lineRule="auto"/>
        <w:jc w:val="center"/>
        <w:rPr>
          <w:rFonts w:ascii="Cambria" w:eastAsia="Cambria" w:hAnsi="Cambria" w:cs="Cambria"/>
          <w:color w:val="000000"/>
          <w:sz w:val="24"/>
          <w:szCs w:val="24"/>
        </w:rPr>
      </w:pPr>
    </w:p>
    <w:p w14:paraId="09C602A7" w14:textId="77777777" w:rsidR="00AC468D" w:rsidRDefault="00AC468D">
      <w:pPr>
        <w:pBdr>
          <w:top w:val="nil"/>
          <w:left w:val="nil"/>
          <w:bottom w:val="nil"/>
          <w:right w:val="nil"/>
          <w:between w:val="nil"/>
        </w:pBdr>
        <w:spacing w:line="276" w:lineRule="auto"/>
        <w:jc w:val="center"/>
        <w:rPr>
          <w:rFonts w:ascii="Cambria" w:eastAsia="Cambria" w:hAnsi="Cambria" w:cs="Cambria"/>
          <w:color w:val="000000"/>
          <w:sz w:val="24"/>
          <w:szCs w:val="24"/>
        </w:rPr>
      </w:pPr>
    </w:p>
    <w:p w14:paraId="0C607D97" w14:textId="77777777" w:rsidR="00AC468D" w:rsidRDefault="00AC468D">
      <w:pPr>
        <w:pBdr>
          <w:top w:val="nil"/>
          <w:left w:val="nil"/>
          <w:bottom w:val="nil"/>
          <w:right w:val="nil"/>
          <w:between w:val="nil"/>
        </w:pBdr>
        <w:spacing w:line="276" w:lineRule="auto"/>
        <w:jc w:val="center"/>
        <w:rPr>
          <w:rFonts w:ascii="Cambria" w:eastAsia="Cambria" w:hAnsi="Cambria" w:cs="Cambria"/>
          <w:color w:val="000000"/>
          <w:sz w:val="24"/>
          <w:szCs w:val="24"/>
        </w:rPr>
      </w:pPr>
    </w:p>
    <w:p w14:paraId="6CBEB0D1" w14:textId="77777777" w:rsidR="00AC468D" w:rsidRDefault="00AC468D">
      <w:pPr>
        <w:pBdr>
          <w:top w:val="nil"/>
          <w:left w:val="nil"/>
          <w:bottom w:val="nil"/>
          <w:right w:val="nil"/>
          <w:between w:val="nil"/>
        </w:pBdr>
        <w:spacing w:line="276" w:lineRule="auto"/>
        <w:jc w:val="center"/>
        <w:rPr>
          <w:rFonts w:ascii="Cambria" w:eastAsia="Cambria" w:hAnsi="Cambria" w:cs="Cambria"/>
          <w:color w:val="000000"/>
          <w:sz w:val="24"/>
          <w:szCs w:val="24"/>
        </w:rPr>
      </w:pPr>
    </w:p>
    <w:p w14:paraId="6A922D25" w14:textId="77777777" w:rsidR="00AC468D" w:rsidRDefault="00AC468D">
      <w:pPr>
        <w:pBdr>
          <w:top w:val="nil"/>
          <w:left w:val="nil"/>
          <w:bottom w:val="nil"/>
          <w:right w:val="nil"/>
          <w:between w:val="nil"/>
        </w:pBdr>
        <w:spacing w:line="276" w:lineRule="auto"/>
        <w:jc w:val="center"/>
        <w:rPr>
          <w:rFonts w:ascii="Cambria" w:eastAsia="Cambria" w:hAnsi="Cambria" w:cs="Cambria"/>
          <w:color w:val="000000"/>
          <w:sz w:val="24"/>
          <w:szCs w:val="24"/>
        </w:rPr>
      </w:pPr>
    </w:p>
    <w:p w14:paraId="04DAE1F3" w14:textId="77777777" w:rsidR="00AC468D" w:rsidRDefault="00AC468D">
      <w:pPr>
        <w:pBdr>
          <w:top w:val="nil"/>
          <w:left w:val="nil"/>
          <w:bottom w:val="nil"/>
          <w:right w:val="nil"/>
          <w:between w:val="nil"/>
        </w:pBdr>
        <w:spacing w:line="276" w:lineRule="auto"/>
        <w:jc w:val="center"/>
        <w:rPr>
          <w:rFonts w:ascii="Cambria" w:eastAsia="Cambria" w:hAnsi="Cambria" w:cs="Cambria"/>
          <w:color w:val="000000"/>
          <w:sz w:val="24"/>
          <w:szCs w:val="24"/>
        </w:rPr>
      </w:pPr>
    </w:p>
    <w:p w14:paraId="5C1AE445" w14:textId="77777777" w:rsidR="00AC468D" w:rsidRDefault="00AC468D">
      <w:pPr>
        <w:pBdr>
          <w:top w:val="nil"/>
          <w:left w:val="nil"/>
          <w:bottom w:val="nil"/>
          <w:right w:val="nil"/>
          <w:between w:val="nil"/>
        </w:pBdr>
        <w:spacing w:line="276" w:lineRule="auto"/>
        <w:jc w:val="center"/>
        <w:rPr>
          <w:rFonts w:ascii="Cambria" w:eastAsia="Cambria" w:hAnsi="Cambria" w:cs="Cambria"/>
          <w:color w:val="000000"/>
          <w:sz w:val="24"/>
          <w:szCs w:val="24"/>
        </w:rPr>
      </w:pPr>
    </w:p>
    <w:p w14:paraId="0EB3FF5D" w14:textId="77777777" w:rsidR="00323635" w:rsidRDefault="00323635">
      <w:pPr>
        <w:pBdr>
          <w:top w:val="nil"/>
          <w:left w:val="nil"/>
          <w:bottom w:val="nil"/>
          <w:right w:val="nil"/>
          <w:between w:val="nil"/>
        </w:pBdr>
        <w:spacing w:line="276" w:lineRule="auto"/>
        <w:jc w:val="center"/>
        <w:rPr>
          <w:rFonts w:ascii="Cambria" w:eastAsia="Cambria" w:hAnsi="Cambria" w:cs="Cambria"/>
          <w:color w:val="000000"/>
          <w:sz w:val="24"/>
          <w:szCs w:val="24"/>
        </w:rPr>
      </w:pPr>
    </w:p>
    <w:p w14:paraId="2A585386" w14:textId="77777777" w:rsidR="00323635" w:rsidRDefault="00323635">
      <w:pPr>
        <w:pBdr>
          <w:top w:val="nil"/>
          <w:left w:val="nil"/>
          <w:bottom w:val="nil"/>
          <w:right w:val="nil"/>
          <w:between w:val="nil"/>
        </w:pBdr>
        <w:spacing w:line="276" w:lineRule="auto"/>
        <w:jc w:val="center"/>
        <w:rPr>
          <w:rFonts w:ascii="Cambria" w:eastAsia="Cambria" w:hAnsi="Cambria" w:cs="Cambria"/>
          <w:color w:val="000000"/>
          <w:sz w:val="24"/>
          <w:szCs w:val="24"/>
        </w:rPr>
      </w:pPr>
    </w:p>
    <w:p w14:paraId="19891320" w14:textId="77777777" w:rsidR="00323635" w:rsidRDefault="00323635">
      <w:pPr>
        <w:pBdr>
          <w:top w:val="nil"/>
          <w:left w:val="nil"/>
          <w:bottom w:val="nil"/>
          <w:right w:val="nil"/>
          <w:between w:val="nil"/>
        </w:pBdr>
        <w:spacing w:line="276" w:lineRule="auto"/>
        <w:jc w:val="center"/>
        <w:rPr>
          <w:rFonts w:ascii="Cambria" w:eastAsia="Cambria" w:hAnsi="Cambria" w:cs="Cambria"/>
          <w:color w:val="000000"/>
          <w:sz w:val="24"/>
          <w:szCs w:val="24"/>
        </w:rPr>
      </w:pPr>
    </w:p>
    <w:p w14:paraId="3AAF6521" w14:textId="77777777" w:rsidR="00323635" w:rsidRDefault="00275078">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202</w:t>
      </w:r>
      <w:r>
        <w:rPr>
          <w:rFonts w:ascii="Cambria" w:eastAsia="Cambria" w:hAnsi="Cambria" w:cs="Cambria"/>
          <w:sz w:val="24"/>
          <w:szCs w:val="24"/>
        </w:rPr>
        <w:t>1</w:t>
      </w:r>
    </w:p>
    <w:p w14:paraId="75C766CC" w14:textId="77777777" w:rsidR="00323635" w:rsidRDefault="00275078">
      <w:pPr>
        <w:pBdr>
          <w:top w:val="nil"/>
          <w:left w:val="nil"/>
          <w:bottom w:val="nil"/>
          <w:right w:val="nil"/>
          <w:between w:val="nil"/>
        </w:pBdr>
        <w:spacing w:line="276" w:lineRule="auto"/>
        <w:jc w:val="center"/>
        <w:rPr>
          <w:rFonts w:ascii="Cambria" w:eastAsia="Cambria" w:hAnsi="Cambria" w:cs="Cambria"/>
          <w:color w:val="000000"/>
          <w:sz w:val="24"/>
          <w:szCs w:val="24"/>
        </w:rPr>
      </w:pPr>
      <w:bookmarkStart w:id="1" w:name="_heading=h.30j0zll" w:colFirst="0" w:colLast="0"/>
      <w:bookmarkEnd w:id="1"/>
      <w:r>
        <w:rPr>
          <w:rFonts w:ascii="Cambria" w:eastAsia="Cambria" w:hAnsi="Cambria" w:cs="Cambria"/>
          <w:color w:val="000000"/>
          <w:sz w:val="24"/>
          <w:szCs w:val="24"/>
        </w:rPr>
        <w:t>Vilnius</w:t>
      </w:r>
      <w:r>
        <w:br w:type="page"/>
      </w:r>
    </w:p>
    <w:p w14:paraId="7DBF88B5" w14:textId="77777777" w:rsidR="00323635" w:rsidRDefault="00275078">
      <w:pPr>
        <w:pBdr>
          <w:top w:val="nil"/>
          <w:left w:val="nil"/>
          <w:bottom w:val="nil"/>
          <w:right w:val="nil"/>
          <w:between w:val="nil"/>
        </w:pBdr>
        <w:spacing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DUOMENYS APIE PROGRAMĄ</w:t>
      </w:r>
    </w:p>
    <w:p w14:paraId="37EC7779" w14:textId="77777777" w:rsidR="00323635" w:rsidRDefault="00323635">
      <w:pPr>
        <w:pBdr>
          <w:top w:val="nil"/>
          <w:left w:val="nil"/>
          <w:bottom w:val="nil"/>
          <w:right w:val="nil"/>
          <w:between w:val="nil"/>
        </w:pBdr>
        <w:spacing w:line="276" w:lineRule="auto"/>
        <w:jc w:val="center"/>
        <w:rPr>
          <w:rFonts w:ascii="Cambria" w:eastAsia="Cambria" w:hAnsi="Cambria" w:cs="Cambria"/>
          <w:color w:val="136C73"/>
          <w:sz w:val="24"/>
          <w:szCs w:val="24"/>
        </w:rPr>
      </w:pPr>
    </w:p>
    <w:p w14:paraId="05B03035" w14:textId="77777777" w:rsidR="00323635" w:rsidRDefault="00323635">
      <w:pPr>
        <w:pBdr>
          <w:top w:val="nil"/>
          <w:left w:val="nil"/>
          <w:bottom w:val="nil"/>
          <w:right w:val="nil"/>
          <w:between w:val="nil"/>
        </w:pBdr>
        <w:spacing w:line="276" w:lineRule="auto"/>
        <w:jc w:val="center"/>
        <w:rPr>
          <w:rFonts w:ascii="Cambria" w:eastAsia="Cambria" w:hAnsi="Cambria" w:cs="Cambria"/>
          <w:color w:val="136C73"/>
          <w:sz w:val="24"/>
          <w:szCs w:val="24"/>
        </w:rPr>
      </w:pPr>
    </w:p>
    <w:tbl>
      <w:tblPr>
        <w:tblStyle w:val="a0"/>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376"/>
      </w:tblGrid>
      <w:tr w:rsidR="00112B81" w14:paraId="35561BBE" w14:textId="77777777" w:rsidTr="00873401">
        <w:trPr>
          <w:trHeight w:val="473"/>
          <w:jc w:val="center"/>
        </w:trPr>
        <w:tc>
          <w:tcPr>
            <w:tcW w:w="4919" w:type="dxa"/>
            <w:vAlign w:val="center"/>
          </w:tcPr>
          <w:p w14:paraId="53360D29"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Studijų programos pavadinimas </w:t>
            </w:r>
          </w:p>
        </w:tc>
        <w:tc>
          <w:tcPr>
            <w:tcW w:w="4376" w:type="dxa"/>
          </w:tcPr>
          <w:p w14:paraId="5BA3C8AA"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Sporto studijos </w:t>
            </w:r>
          </w:p>
        </w:tc>
      </w:tr>
      <w:tr w:rsidR="00112B81" w14:paraId="1F681494" w14:textId="77777777" w:rsidTr="00873401">
        <w:trPr>
          <w:trHeight w:val="397"/>
          <w:jc w:val="center"/>
        </w:trPr>
        <w:tc>
          <w:tcPr>
            <w:tcW w:w="4919" w:type="dxa"/>
            <w:vAlign w:val="center"/>
          </w:tcPr>
          <w:p w14:paraId="437316C6"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krypčių grupė (-ės)</w:t>
            </w:r>
          </w:p>
        </w:tc>
        <w:tc>
          <w:tcPr>
            <w:tcW w:w="4376" w:type="dxa"/>
          </w:tcPr>
          <w:p w14:paraId="313D8019"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Sportas (R) </w:t>
            </w:r>
          </w:p>
        </w:tc>
      </w:tr>
      <w:tr w:rsidR="00112B81" w14:paraId="21E7EC87" w14:textId="77777777" w:rsidTr="00873401">
        <w:trPr>
          <w:trHeight w:val="427"/>
          <w:jc w:val="center"/>
        </w:trPr>
        <w:tc>
          <w:tcPr>
            <w:tcW w:w="4919" w:type="dxa"/>
            <w:vAlign w:val="center"/>
          </w:tcPr>
          <w:p w14:paraId="76EA2EE7"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kryptis (-ys)</w:t>
            </w:r>
          </w:p>
        </w:tc>
        <w:tc>
          <w:tcPr>
            <w:tcW w:w="4376" w:type="dxa"/>
          </w:tcPr>
          <w:p w14:paraId="11165C84"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Pasiekimų sportas (R01) </w:t>
            </w:r>
          </w:p>
        </w:tc>
      </w:tr>
      <w:tr w:rsidR="00112B81" w14:paraId="7471FE89" w14:textId="77777777" w:rsidTr="00873401">
        <w:trPr>
          <w:trHeight w:val="434"/>
          <w:jc w:val="center"/>
        </w:trPr>
        <w:tc>
          <w:tcPr>
            <w:tcW w:w="4919" w:type="dxa"/>
            <w:vAlign w:val="center"/>
          </w:tcPr>
          <w:p w14:paraId="5969AFD6"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rūšis</w:t>
            </w:r>
          </w:p>
        </w:tc>
        <w:tc>
          <w:tcPr>
            <w:tcW w:w="4376" w:type="dxa"/>
          </w:tcPr>
          <w:p w14:paraId="468B98CE"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Universitetinės studijos </w:t>
            </w:r>
          </w:p>
        </w:tc>
      </w:tr>
      <w:tr w:rsidR="00112B81" w14:paraId="7D2DEC5C" w14:textId="77777777" w:rsidTr="00873401">
        <w:trPr>
          <w:trHeight w:val="397"/>
          <w:jc w:val="center"/>
        </w:trPr>
        <w:tc>
          <w:tcPr>
            <w:tcW w:w="4919" w:type="dxa"/>
            <w:vAlign w:val="center"/>
          </w:tcPr>
          <w:p w14:paraId="543EB698"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pakopa</w:t>
            </w:r>
          </w:p>
        </w:tc>
        <w:tc>
          <w:tcPr>
            <w:tcW w:w="4376" w:type="dxa"/>
          </w:tcPr>
          <w:p w14:paraId="04EFC38F"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Pirmoji (bakalauro) </w:t>
            </w:r>
          </w:p>
        </w:tc>
      </w:tr>
      <w:tr w:rsidR="00112B81" w14:paraId="7D03ACF3" w14:textId="77777777" w:rsidTr="00873401">
        <w:trPr>
          <w:trHeight w:val="397"/>
          <w:jc w:val="center"/>
        </w:trPr>
        <w:tc>
          <w:tcPr>
            <w:tcW w:w="4919" w:type="dxa"/>
            <w:vAlign w:val="center"/>
          </w:tcPr>
          <w:p w14:paraId="65D17417"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forma (trukmė metais)</w:t>
            </w:r>
          </w:p>
        </w:tc>
        <w:tc>
          <w:tcPr>
            <w:tcW w:w="4376" w:type="dxa"/>
          </w:tcPr>
          <w:p w14:paraId="2F5F7B23"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Nuolatinė, 4 metai </w:t>
            </w:r>
          </w:p>
        </w:tc>
      </w:tr>
      <w:tr w:rsidR="00112B81" w14:paraId="4A60B943" w14:textId="77777777" w:rsidTr="00873401">
        <w:trPr>
          <w:trHeight w:val="397"/>
          <w:jc w:val="center"/>
        </w:trPr>
        <w:tc>
          <w:tcPr>
            <w:tcW w:w="4919" w:type="dxa"/>
            <w:vAlign w:val="center"/>
          </w:tcPr>
          <w:p w14:paraId="110EF22C"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apimtis kreditais</w:t>
            </w:r>
          </w:p>
        </w:tc>
        <w:tc>
          <w:tcPr>
            <w:tcW w:w="4376" w:type="dxa"/>
          </w:tcPr>
          <w:p w14:paraId="056D3A42"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240 </w:t>
            </w:r>
          </w:p>
        </w:tc>
      </w:tr>
      <w:tr w:rsidR="00112B81" w14:paraId="20F545A7" w14:textId="77777777" w:rsidTr="00873401">
        <w:trPr>
          <w:trHeight w:val="676"/>
          <w:jc w:val="center"/>
        </w:trPr>
        <w:tc>
          <w:tcPr>
            <w:tcW w:w="4919" w:type="dxa"/>
            <w:vAlign w:val="center"/>
          </w:tcPr>
          <w:p w14:paraId="7BB01D85"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Suteikiamas laipsnis ir (ar) profesinė kvalifikacija </w:t>
            </w:r>
          </w:p>
        </w:tc>
        <w:tc>
          <w:tcPr>
            <w:tcW w:w="4376" w:type="dxa"/>
          </w:tcPr>
          <w:p w14:paraId="2E6983E2" w14:textId="77777777" w:rsidR="00112B81" w:rsidRDefault="00112B81" w:rsidP="00112B81">
            <w:pPr>
              <w:pBdr>
                <w:top w:val="nil"/>
                <w:left w:val="nil"/>
                <w:bottom w:val="nil"/>
                <w:right w:val="nil"/>
                <w:between w:val="nil"/>
              </w:pBdr>
              <w:spacing w:after="200"/>
              <w:rPr>
                <w:rFonts w:ascii="Cambria" w:eastAsia="Cambria" w:hAnsi="Cambria" w:cs="Cambria"/>
                <w:color w:val="000000"/>
                <w:sz w:val="24"/>
                <w:szCs w:val="24"/>
              </w:rPr>
            </w:pPr>
            <w:r>
              <w:rPr>
                <w:sz w:val="22"/>
              </w:rPr>
              <w:t xml:space="preserve">Sporto bakalauras </w:t>
            </w:r>
          </w:p>
        </w:tc>
      </w:tr>
    </w:tbl>
    <w:p w14:paraId="7C7DD541" w14:textId="77777777" w:rsidR="00323635" w:rsidRDefault="00323635">
      <w:pPr>
        <w:pBdr>
          <w:top w:val="nil"/>
          <w:left w:val="nil"/>
          <w:bottom w:val="nil"/>
          <w:right w:val="nil"/>
          <w:between w:val="nil"/>
        </w:pBdr>
        <w:spacing w:after="200"/>
        <w:rPr>
          <w:rFonts w:ascii="Cambria" w:eastAsia="Cambria" w:hAnsi="Cambria" w:cs="Cambria"/>
          <w:color w:val="000000"/>
          <w:sz w:val="24"/>
          <w:szCs w:val="24"/>
        </w:rPr>
      </w:pPr>
    </w:p>
    <w:p w14:paraId="026B2AA9" w14:textId="77777777" w:rsidR="00323635" w:rsidRDefault="00275078">
      <w:pPr>
        <w:pBdr>
          <w:top w:val="nil"/>
          <w:left w:val="nil"/>
          <w:bottom w:val="nil"/>
          <w:right w:val="nil"/>
          <w:between w:val="nil"/>
        </w:pBdr>
        <w:spacing w:after="200" w:line="276" w:lineRule="auto"/>
        <w:rPr>
          <w:rFonts w:ascii="Cambria" w:eastAsia="Cambria" w:hAnsi="Cambria" w:cs="Cambria"/>
          <w:color w:val="000000"/>
          <w:sz w:val="24"/>
          <w:szCs w:val="24"/>
        </w:rPr>
      </w:pPr>
      <w:r>
        <w:br w:type="page"/>
      </w:r>
    </w:p>
    <w:p w14:paraId="6450353D" w14:textId="77777777" w:rsidR="00323635" w:rsidRDefault="00275078">
      <w:pPr>
        <w:pBdr>
          <w:top w:val="nil"/>
          <w:left w:val="nil"/>
          <w:bottom w:val="nil"/>
          <w:right w:val="nil"/>
          <w:between w:val="nil"/>
        </w:pBdr>
        <w:spacing w:after="200"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TURINYS</w:t>
      </w:r>
    </w:p>
    <w:p w14:paraId="74174691"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sdt>
      <w:sdtPr>
        <w:id w:val="-313175144"/>
        <w:docPartObj>
          <w:docPartGallery w:val="Table of Contents"/>
          <w:docPartUnique/>
        </w:docPartObj>
      </w:sdtPr>
      <w:sdtEndPr/>
      <w:sdtContent>
        <w:p w14:paraId="3BFB1E9D" w14:textId="77777777" w:rsidR="00CF3EE1" w:rsidRDefault="00275078">
          <w:pPr>
            <w:pStyle w:val="TOC2"/>
            <w:tabs>
              <w:tab w:val="right" w:pos="9769"/>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78454602" w:history="1">
            <w:r w:rsidR="00CF3EE1" w:rsidRPr="002E4E52">
              <w:rPr>
                <w:rStyle w:val="Hyperlink"/>
                <w:rFonts w:eastAsia="Cambria"/>
                <w:noProof/>
              </w:rPr>
              <w:t>I. ĮŽANGA</w:t>
            </w:r>
            <w:r w:rsidR="00CF3EE1">
              <w:rPr>
                <w:noProof/>
                <w:webHidden/>
              </w:rPr>
              <w:tab/>
            </w:r>
            <w:r w:rsidR="00CF3EE1">
              <w:rPr>
                <w:noProof/>
                <w:webHidden/>
              </w:rPr>
              <w:fldChar w:fldCharType="begin"/>
            </w:r>
            <w:r w:rsidR="00CF3EE1">
              <w:rPr>
                <w:noProof/>
                <w:webHidden/>
              </w:rPr>
              <w:instrText xml:space="preserve"> PAGEREF _Toc78454602 \h </w:instrText>
            </w:r>
            <w:r w:rsidR="00CF3EE1">
              <w:rPr>
                <w:noProof/>
                <w:webHidden/>
              </w:rPr>
            </w:r>
            <w:r w:rsidR="00CF3EE1">
              <w:rPr>
                <w:noProof/>
                <w:webHidden/>
              </w:rPr>
              <w:fldChar w:fldCharType="separate"/>
            </w:r>
            <w:r w:rsidR="00016382">
              <w:rPr>
                <w:noProof/>
                <w:webHidden/>
              </w:rPr>
              <w:t>4</w:t>
            </w:r>
            <w:r w:rsidR="00CF3EE1">
              <w:rPr>
                <w:noProof/>
                <w:webHidden/>
              </w:rPr>
              <w:fldChar w:fldCharType="end"/>
            </w:r>
          </w:hyperlink>
        </w:p>
        <w:p w14:paraId="2BD24347" w14:textId="77777777" w:rsidR="00CF3EE1" w:rsidRDefault="00016382">
          <w:pPr>
            <w:pStyle w:val="TOC2"/>
            <w:tabs>
              <w:tab w:val="left" w:pos="660"/>
              <w:tab w:val="right" w:pos="9769"/>
            </w:tabs>
            <w:rPr>
              <w:rFonts w:asciiTheme="minorHAnsi" w:eastAsiaTheme="minorEastAsia" w:hAnsiTheme="minorHAnsi" w:cstheme="minorBidi"/>
              <w:noProof/>
              <w:sz w:val="22"/>
              <w:szCs w:val="22"/>
            </w:rPr>
          </w:pPr>
          <w:hyperlink w:anchor="_Toc78454603" w:history="1">
            <w:r w:rsidR="00CF3EE1" w:rsidRPr="002E4E52">
              <w:rPr>
                <w:rStyle w:val="Hyperlink"/>
                <w:rFonts w:eastAsia="Cambria"/>
                <w:noProof/>
              </w:rPr>
              <w:t>II.</w:t>
            </w:r>
            <w:r w:rsidR="00CF3EE1">
              <w:rPr>
                <w:rFonts w:asciiTheme="minorHAnsi" w:eastAsiaTheme="minorEastAsia" w:hAnsiTheme="minorHAnsi" w:cstheme="minorBidi"/>
                <w:noProof/>
                <w:sz w:val="22"/>
                <w:szCs w:val="22"/>
              </w:rPr>
              <w:tab/>
            </w:r>
            <w:r w:rsidR="00CF3EE1" w:rsidRPr="002E4E52">
              <w:rPr>
                <w:rStyle w:val="Hyperlink"/>
                <w:rFonts w:eastAsia="Cambria"/>
                <w:noProof/>
              </w:rPr>
              <w:t>PROGRAMOS ANALIZĖ</w:t>
            </w:r>
            <w:r w:rsidR="00CF3EE1">
              <w:rPr>
                <w:noProof/>
                <w:webHidden/>
              </w:rPr>
              <w:tab/>
            </w:r>
            <w:r w:rsidR="00CF3EE1">
              <w:rPr>
                <w:noProof/>
                <w:webHidden/>
              </w:rPr>
              <w:fldChar w:fldCharType="begin"/>
            </w:r>
            <w:r w:rsidR="00CF3EE1">
              <w:rPr>
                <w:noProof/>
                <w:webHidden/>
              </w:rPr>
              <w:instrText xml:space="preserve"> PAGEREF _Toc78454603 \h </w:instrText>
            </w:r>
            <w:r w:rsidR="00CF3EE1">
              <w:rPr>
                <w:noProof/>
                <w:webHidden/>
              </w:rPr>
            </w:r>
            <w:r w:rsidR="00CF3EE1">
              <w:rPr>
                <w:noProof/>
                <w:webHidden/>
              </w:rPr>
              <w:fldChar w:fldCharType="separate"/>
            </w:r>
            <w:r>
              <w:rPr>
                <w:noProof/>
                <w:webHidden/>
              </w:rPr>
              <w:t>5</w:t>
            </w:r>
            <w:r w:rsidR="00CF3EE1">
              <w:rPr>
                <w:noProof/>
                <w:webHidden/>
              </w:rPr>
              <w:fldChar w:fldCharType="end"/>
            </w:r>
          </w:hyperlink>
        </w:p>
        <w:p w14:paraId="3C6BD741" w14:textId="77777777" w:rsidR="00CF3EE1" w:rsidRDefault="00016382">
          <w:pPr>
            <w:pStyle w:val="TOC3"/>
            <w:tabs>
              <w:tab w:val="right" w:pos="9769"/>
            </w:tabs>
            <w:rPr>
              <w:rFonts w:asciiTheme="minorHAnsi" w:eastAsiaTheme="minorEastAsia" w:hAnsiTheme="minorHAnsi" w:cstheme="minorBidi"/>
              <w:noProof/>
              <w:sz w:val="22"/>
              <w:szCs w:val="22"/>
            </w:rPr>
          </w:pPr>
          <w:hyperlink w:anchor="_Toc78454604" w:history="1">
            <w:r w:rsidR="00CF3EE1" w:rsidRPr="002E4E52">
              <w:rPr>
                <w:rStyle w:val="Hyperlink"/>
                <w:rFonts w:eastAsia="Cambria"/>
                <w:smallCaps/>
                <w:noProof/>
              </w:rPr>
              <w:t xml:space="preserve">3.1. </w:t>
            </w:r>
            <w:r w:rsidR="00CF3EE1" w:rsidRPr="002E4E52">
              <w:rPr>
                <w:rStyle w:val="Hyperlink"/>
                <w:rFonts w:eastAsia="Cambria"/>
                <w:noProof/>
              </w:rPr>
              <w:t>STUDIJŲ TIKSLAI, REZULTATAI IR TURINYS</w:t>
            </w:r>
            <w:r w:rsidR="00CF3EE1">
              <w:rPr>
                <w:noProof/>
                <w:webHidden/>
              </w:rPr>
              <w:tab/>
            </w:r>
            <w:r w:rsidR="00CF3EE1">
              <w:rPr>
                <w:noProof/>
                <w:webHidden/>
              </w:rPr>
              <w:fldChar w:fldCharType="begin"/>
            </w:r>
            <w:r w:rsidR="00CF3EE1">
              <w:rPr>
                <w:noProof/>
                <w:webHidden/>
              </w:rPr>
              <w:instrText xml:space="preserve"> PAGEREF _Toc78454604 \h </w:instrText>
            </w:r>
            <w:r w:rsidR="00CF3EE1">
              <w:rPr>
                <w:noProof/>
                <w:webHidden/>
              </w:rPr>
            </w:r>
            <w:r w:rsidR="00CF3EE1">
              <w:rPr>
                <w:noProof/>
                <w:webHidden/>
              </w:rPr>
              <w:fldChar w:fldCharType="separate"/>
            </w:r>
            <w:r>
              <w:rPr>
                <w:noProof/>
                <w:webHidden/>
              </w:rPr>
              <w:t>5</w:t>
            </w:r>
            <w:r w:rsidR="00CF3EE1">
              <w:rPr>
                <w:noProof/>
                <w:webHidden/>
              </w:rPr>
              <w:fldChar w:fldCharType="end"/>
            </w:r>
          </w:hyperlink>
        </w:p>
        <w:p w14:paraId="102DB800" w14:textId="77777777" w:rsidR="00CF3EE1" w:rsidRDefault="00016382">
          <w:pPr>
            <w:pStyle w:val="TOC3"/>
            <w:tabs>
              <w:tab w:val="right" w:pos="9769"/>
            </w:tabs>
            <w:rPr>
              <w:rFonts w:asciiTheme="minorHAnsi" w:eastAsiaTheme="minorEastAsia" w:hAnsiTheme="minorHAnsi" w:cstheme="minorBidi"/>
              <w:noProof/>
              <w:sz w:val="22"/>
              <w:szCs w:val="22"/>
            </w:rPr>
          </w:pPr>
          <w:hyperlink w:anchor="_Toc78454605" w:history="1">
            <w:r w:rsidR="00CF3EE1" w:rsidRPr="002E4E52">
              <w:rPr>
                <w:rStyle w:val="Hyperlink"/>
                <w:rFonts w:eastAsia="Cambria"/>
                <w:smallCaps/>
                <w:noProof/>
              </w:rPr>
              <w:t xml:space="preserve">3.2. </w:t>
            </w:r>
            <w:r w:rsidR="00CF3EE1" w:rsidRPr="002E4E52">
              <w:rPr>
                <w:rStyle w:val="Hyperlink"/>
                <w:rFonts w:eastAsia="Cambria"/>
                <w:noProof/>
              </w:rPr>
              <w:t>MOKSLO (MENO) IR STUDIJŲ VEIKLOS SĄSAJOS</w:t>
            </w:r>
            <w:r w:rsidR="00CF3EE1">
              <w:rPr>
                <w:noProof/>
                <w:webHidden/>
              </w:rPr>
              <w:tab/>
            </w:r>
            <w:r w:rsidR="00CF3EE1">
              <w:rPr>
                <w:noProof/>
                <w:webHidden/>
              </w:rPr>
              <w:fldChar w:fldCharType="begin"/>
            </w:r>
            <w:r w:rsidR="00CF3EE1">
              <w:rPr>
                <w:noProof/>
                <w:webHidden/>
              </w:rPr>
              <w:instrText xml:space="preserve"> PAGEREF _Toc78454605 \h </w:instrText>
            </w:r>
            <w:r w:rsidR="00CF3EE1">
              <w:rPr>
                <w:noProof/>
                <w:webHidden/>
              </w:rPr>
            </w:r>
            <w:r w:rsidR="00CF3EE1">
              <w:rPr>
                <w:noProof/>
                <w:webHidden/>
              </w:rPr>
              <w:fldChar w:fldCharType="separate"/>
            </w:r>
            <w:r>
              <w:rPr>
                <w:noProof/>
                <w:webHidden/>
              </w:rPr>
              <w:t>8</w:t>
            </w:r>
            <w:r w:rsidR="00CF3EE1">
              <w:rPr>
                <w:noProof/>
                <w:webHidden/>
              </w:rPr>
              <w:fldChar w:fldCharType="end"/>
            </w:r>
          </w:hyperlink>
        </w:p>
        <w:p w14:paraId="44F8943E" w14:textId="77777777" w:rsidR="00CF3EE1" w:rsidRDefault="00016382">
          <w:pPr>
            <w:pStyle w:val="TOC3"/>
            <w:tabs>
              <w:tab w:val="right" w:pos="9769"/>
            </w:tabs>
            <w:rPr>
              <w:rFonts w:asciiTheme="minorHAnsi" w:eastAsiaTheme="minorEastAsia" w:hAnsiTheme="minorHAnsi" w:cstheme="minorBidi"/>
              <w:noProof/>
              <w:sz w:val="22"/>
              <w:szCs w:val="22"/>
            </w:rPr>
          </w:pPr>
          <w:hyperlink w:anchor="_Toc78454606" w:history="1">
            <w:r w:rsidR="00CF3EE1" w:rsidRPr="002E4E52">
              <w:rPr>
                <w:rStyle w:val="Hyperlink"/>
                <w:rFonts w:eastAsia="Cambria"/>
                <w:smallCaps/>
                <w:noProof/>
              </w:rPr>
              <w:t xml:space="preserve">3.3. </w:t>
            </w:r>
            <w:r w:rsidR="00CF3EE1" w:rsidRPr="002E4E52">
              <w:rPr>
                <w:rStyle w:val="Hyperlink"/>
                <w:rFonts w:eastAsia="Cambria"/>
                <w:noProof/>
              </w:rPr>
              <w:t>STUDENTŲ PRIĖMIMAS IR PARAMA</w:t>
            </w:r>
            <w:r w:rsidR="00CF3EE1">
              <w:rPr>
                <w:noProof/>
                <w:webHidden/>
              </w:rPr>
              <w:tab/>
            </w:r>
            <w:r w:rsidR="00CF3EE1">
              <w:rPr>
                <w:noProof/>
                <w:webHidden/>
              </w:rPr>
              <w:fldChar w:fldCharType="begin"/>
            </w:r>
            <w:r w:rsidR="00CF3EE1">
              <w:rPr>
                <w:noProof/>
                <w:webHidden/>
              </w:rPr>
              <w:instrText xml:space="preserve"> PAGEREF _Toc78454606 \h </w:instrText>
            </w:r>
            <w:r w:rsidR="00CF3EE1">
              <w:rPr>
                <w:noProof/>
                <w:webHidden/>
              </w:rPr>
            </w:r>
            <w:r w:rsidR="00CF3EE1">
              <w:rPr>
                <w:noProof/>
                <w:webHidden/>
              </w:rPr>
              <w:fldChar w:fldCharType="separate"/>
            </w:r>
            <w:r>
              <w:rPr>
                <w:noProof/>
                <w:webHidden/>
              </w:rPr>
              <w:t>10</w:t>
            </w:r>
            <w:r w:rsidR="00CF3EE1">
              <w:rPr>
                <w:noProof/>
                <w:webHidden/>
              </w:rPr>
              <w:fldChar w:fldCharType="end"/>
            </w:r>
          </w:hyperlink>
        </w:p>
        <w:p w14:paraId="0F5BE9DD" w14:textId="77777777" w:rsidR="00CF3EE1" w:rsidRDefault="00016382">
          <w:pPr>
            <w:pStyle w:val="TOC3"/>
            <w:tabs>
              <w:tab w:val="right" w:pos="9769"/>
            </w:tabs>
            <w:rPr>
              <w:rFonts w:asciiTheme="minorHAnsi" w:eastAsiaTheme="minorEastAsia" w:hAnsiTheme="minorHAnsi" w:cstheme="minorBidi"/>
              <w:noProof/>
              <w:sz w:val="22"/>
              <w:szCs w:val="22"/>
            </w:rPr>
          </w:pPr>
          <w:hyperlink w:anchor="_Toc78454607" w:history="1">
            <w:r w:rsidR="00CF3EE1" w:rsidRPr="002E4E52">
              <w:rPr>
                <w:rStyle w:val="Hyperlink"/>
                <w:rFonts w:eastAsia="Cambria"/>
                <w:smallCaps/>
                <w:noProof/>
              </w:rPr>
              <w:t xml:space="preserve">3.4. </w:t>
            </w:r>
            <w:r w:rsidR="00CF3EE1" w:rsidRPr="002E4E52">
              <w:rPr>
                <w:rStyle w:val="Hyperlink"/>
                <w:rFonts w:eastAsia="Cambria"/>
                <w:noProof/>
              </w:rPr>
              <w:t>STUDIJAVIMAS, STUDIJŲ PASIEKIMAI IR ABSOLVENTŲ UŽIMTUMAS</w:t>
            </w:r>
            <w:r w:rsidR="00CF3EE1">
              <w:rPr>
                <w:noProof/>
                <w:webHidden/>
              </w:rPr>
              <w:tab/>
            </w:r>
            <w:r w:rsidR="00CF3EE1">
              <w:rPr>
                <w:noProof/>
                <w:webHidden/>
              </w:rPr>
              <w:fldChar w:fldCharType="begin"/>
            </w:r>
            <w:r w:rsidR="00CF3EE1">
              <w:rPr>
                <w:noProof/>
                <w:webHidden/>
              </w:rPr>
              <w:instrText xml:space="preserve"> PAGEREF _Toc78454607 \h </w:instrText>
            </w:r>
            <w:r w:rsidR="00CF3EE1">
              <w:rPr>
                <w:noProof/>
                <w:webHidden/>
              </w:rPr>
            </w:r>
            <w:r w:rsidR="00CF3EE1">
              <w:rPr>
                <w:noProof/>
                <w:webHidden/>
              </w:rPr>
              <w:fldChar w:fldCharType="separate"/>
            </w:r>
            <w:r>
              <w:rPr>
                <w:noProof/>
                <w:webHidden/>
              </w:rPr>
              <w:t>12</w:t>
            </w:r>
            <w:r w:rsidR="00CF3EE1">
              <w:rPr>
                <w:noProof/>
                <w:webHidden/>
              </w:rPr>
              <w:fldChar w:fldCharType="end"/>
            </w:r>
          </w:hyperlink>
        </w:p>
        <w:p w14:paraId="542786DF" w14:textId="77777777" w:rsidR="00CF3EE1" w:rsidRDefault="00016382">
          <w:pPr>
            <w:pStyle w:val="TOC3"/>
            <w:tabs>
              <w:tab w:val="right" w:pos="9769"/>
            </w:tabs>
            <w:rPr>
              <w:rFonts w:asciiTheme="minorHAnsi" w:eastAsiaTheme="minorEastAsia" w:hAnsiTheme="minorHAnsi" w:cstheme="minorBidi"/>
              <w:noProof/>
              <w:sz w:val="22"/>
              <w:szCs w:val="22"/>
            </w:rPr>
          </w:pPr>
          <w:hyperlink w:anchor="_Toc78454608" w:history="1">
            <w:r w:rsidR="00CF3EE1" w:rsidRPr="002E4E52">
              <w:rPr>
                <w:rStyle w:val="Hyperlink"/>
                <w:rFonts w:eastAsia="Cambria"/>
                <w:smallCaps/>
                <w:noProof/>
              </w:rPr>
              <w:t xml:space="preserve">3.5. </w:t>
            </w:r>
            <w:r w:rsidR="00CF3EE1" w:rsidRPr="002E4E52">
              <w:rPr>
                <w:rStyle w:val="Hyperlink"/>
                <w:rFonts w:eastAsia="Cambria"/>
                <w:noProof/>
              </w:rPr>
              <w:t>DĖSTYTOJAI</w:t>
            </w:r>
            <w:r w:rsidR="00CF3EE1">
              <w:rPr>
                <w:noProof/>
                <w:webHidden/>
              </w:rPr>
              <w:tab/>
            </w:r>
            <w:r w:rsidR="00CF3EE1">
              <w:rPr>
                <w:noProof/>
                <w:webHidden/>
              </w:rPr>
              <w:fldChar w:fldCharType="begin"/>
            </w:r>
            <w:r w:rsidR="00CF3EE1">
              <w:rPr>
                <w:noProof/>
                <w:webHidden/>
              </w:rPr>
              <w:instrText xml:space="preserve"> PAGEREF _Toc78454608 \h </w:instrText>
            </w:r>
            <w:r w:rsidR="00CF3EE1">
              <w:rPr>
                <w:noProof/>
                <w:webHidden/>
              </w:rPr>
            </w:r>
            <w:r w:rsidR="00CF3EE1">
              <w:rPr>
                <w:noProof/>
                <w:webHidden/>
              </w:rPr>
              <w:fldChar w:fldCharType="separate"/>
            </w:r>
            <w:r>
              <w:rPr>
                <w:noProof/>
                <w:webHidden/>
              </w:rPr>
              <w:t>14</w:t>
            </w:r>
            <w:r w:rsidR="00CF3EE1">
              <w:rPr>
                <w:noProof/>
                <w:webHidden/>
              </w:rPr>
              <w:fldChar w:fldCharType="end"/>
            </w:r>
          </w:hyperlink>
        </w:p>
        <w:p w14:paraId="0B6DECB6" w14:textId="77777777" w:rsidR="00CF3EE1" w:rsidRDefault="00016382">
          <w:pPr>
            <w:pStyle w:val="TOC3"/>
            <w:tabs>
              <w:tab w:val="right" w:pos="9769"/>
            </w:tabs>
            <w:rPr>
              <w:rFonts w:asciiTheme="minorHAnsi" w:eastAsiaTheme="minorEastAsia" w:hAnsiTheme="minorHAnsi" w:cstheme="minorBidi"/>
              <w:noProof/>
              <w:sz w:val="22"/>
              <w:szCs w:val="22"/>
            </w:rPr>
          </w:pPr>
          <w:hyperlink w:anchor="_Toc78454609" w:history="1">
            <w:r w:rsidR="00CF3EE1" w:rsidRPr="002E4E52">
              <w:rPr>
                <w:rStyle w:val="Hyperlink"/>
                <w:rFonts w:eastAsia="Cambria"/>
                <w:smallCaps/>
                <w:noProof/>
              </w:rPr>
              <w:t xml:space="preserve">3.6. </w:t>
            </w:r>
            <w:r w:rsidR="00CF3EE1" w:rsidRPr="002E4E52">
              <w:rPr>
                <w:rStyle w:val="Hyperlink"/>
                <w:rFonts w:eastAsia="Cambria"/>
                <w:noProof/>
              </w:rPr>
              <w:t>STUDIJŲ MATERIALIEJI IŠTEKLIAI</w:t>
            </w:r>
            <w:r w:rsidR="00CF3EE1">
              <w:rPr>
                <w:noProof/>
                <w:webHidden/>
              </w:rPr>
              <w:tab/>
            </w:r>
            <w:r w:rsidR="00CF3EE1">
              <w:rPr>
                <w:noProof/>
                <w:webHidden/>
              </w:rPr>
              <w:fldChar w:fldCharType="begin"/>
            </w:r>
            <w:r w:rsidR="00CF3EE1">
              <w:rPr>
                <w:noProof/>
                <w:webHidden/>
              </w:rPr>
              <w:instrText xml:space="preserve"> PAGEREF _Toc78454609 \h </w:instrText>
            </w:r>
            <w:r w:rsidR="00CF3EE1">
              <w:rPr>
                <w:noProof/>
                <w:webHidden/>
              </w:rPr>
            </w:r>
            <w:r w:rsidR="00CF3EE1">
              <w:rPr>
                <w:noProof/>
                <w:webHidden/>
              </w:rPr>
              <w:fldChar w:fldCharType="separate"/>
            </w:r>
            <w:r>
              <w:rPr>
                <w:noProof/>
                <w:webHidden/>
              </w:rPr>
              <w:t>15</w:t>
            </w:r>
            <w:r w:rsidR="00CF3EE1">
              <w:rPr>
                <w:noProof/>
                <w:webHidden/>
              </w:rPr>
              <w:fldChar w:fldCharType="end"/>
            </w:r>
          </w:hyperlink>
        </w:p>
        <w:p w14:paraId="131EB17A" w14:textId="77777777" w:rsidR="00CF3EE1" w:rsidRDefault="00016382">
          <w:pPr>
            <w:pStyle w:val="TOC3"/>
            <w:tabs>
              <w:tab w:val="right" w:pos="9769"/>
            </w:tabs>
            <w:rPr>
              <w:rFonts w:asciiTheme="minorHAnsi" w:eastAsiaTheme="minorEastAsia" w:hAnsiTheme="minorHAnsi" w:cstheme="minorBidi"/>
              <w:noProof/>
              <w:sz w:val="22"/>
              <w:szCs w:val="22"/>
            </w:rPr>
          </w:pPr>
          <w:hyperlink w:anchor="_Toc78454610" w:history="1">
            <w:r w:rsidR="00CF3EE1" w:rsidRPr="002E4E52">
              <w:rPr>
                <w:rStyle w:val="Hyperlink"/>
                <w:rFonts w:eastAsia="Cambria"/>
                <w:smallCaps/>
                <w:noProof/>
              </w:rPr>
              <w:t xml:space="preserve">3.7. </w:t>
            </w:r>
            <w:r w:rsidR="00CF3EE1" w:rsidRPr="002E4E52">
              <w:rPr>
                <w:rStyle w:val="Hyperlink"/>
                <w:rFonts w:eastAsia="Cambria"/>
                <w:noProof/>
              </w:rPr>
              <w:t>STUDIJŲ KOKYBĖS VALDYMAS IR VIEŠINIMAS</w:t>
            </w:r>
            <w:r w:rsidR="00CF3EE1">
              <w:rPr>
                <w:noProof/>
                <w:webHidden/>
              </w:rPr>
              <w:tab/>
            </w:r>
            <w:r w:rsidR="00CF3EE1">
              <w:rPr>
                <w:noProof/>
                <w:webHidden/>
              </w:rPr>
              <w:fldChar w:fldCharType="begin"/>
            </w:r>
            <w:r w:rsidR="00CF3EE1">
              <w:rPr>
                <w:noProof/>
                <w:webHidden/>
              </w:rPr>
              <w:instrText xml:space="preserve"> PAGEREF _Toc78454610 \h </w:instrText>
            </w:r>
            <w:r w:rsidR="00CF3EE1">
              <w:rPr>
                <w:noProof/>
                <w:webHidden/>
              </w:rPr>
            </w:r>
            <w:r w:rsidR="00CF3EE1">
              <w:rPr>
                <w:noProof/>
                <w:webHidden/>
              </w:rPr>
              <w:fldChar w:fldCharType="separate"/>
            </w:r>
            <w:r>
              <w:rPr>
                <w:noProof/>
                <w:webHidden/>
              </w:rPr>
              <w:t>18</w:t>
            </w:r>
            <w:r w:rsidR="00CF3EE1">
              <w:rPr>
                <w:noProof/>
                <w:webHidden/>
              </w:rPr>
              <w:fldChar w:fldCharType="end"/>
            </w:r>
          </w:hyperlink>
        </w:p>
        <w:p w14:paraId="1B8B4102" w14:textId="77777777" w:rsidR="00CF3EE1" w:rsidRDefault="00016382">
          <w:pPr>
            <w:pStyle w:val="TOC2"/>
            <w:tabs>
              <w:tab w:val="right" w:pos="9769"/>
            </w:tabs>
            <w:rPr>
              <w:rFonts w:asciiTheme="minorHAnsi" w:eastAsiaTheme="minorEastAsia" w:hAnsiTheme="minorHAnsi" w:cstheme="minorBidi"/>
              <w:noProof/>
              <w:sz w:val="22"/>
              <w:szCs w:val="22"/>
            </w:rPr>
          </w:pPr>
          <w:hyperlink w:anchor="_Toc78454611" w:history="1">
            <w:r w:rsidR="00CF3EE1" w:rsidRPr="002E4E52">
              <w:rPr>
                <w:rStyle w:val="Hyperlink"/>
                <w:rFonts w:eastAsia="Cambria"/>
                <w:noProof/>
              </w:rPr>
              <w:t>III. REKOMENDACIJOS</w:t>
            </w:r>
            <w:r w:rsidR="00CF3EE1">
              <w:rPr>
                <w:noProof/>
                <w:webHidden/>
              </w:rPr>
              <w:tab/>
            </w:r>
            <w:r w:rsidR="00CF3EE1">
              <w:rPr>
                <w:noProof/>
                <w:webHidden/>
              </w:rPr>
              <w:fldChar w:fldCharType="begin"/>
            </w:r>
            <w:r w:rsidR="00CF3EE1">
              <w:rPr>
                <w:noProof/>
                <w:webHidden/>
              </w:rPr>
              <w:instrText xml:space="preserve"> PAGEREF _Toc78454611 \h </w:instrText>
            </w:r>
            <w:r w:rsidR="00CF3EE1">
              <w:rPr>
                <w:noProof/>
                <w:webHidden/>
              </w:rPr>
            </w:r>
            <w:r w:rsidR="00CF3EE1">
              <w:rPr>
                <w:noProof/>
                <w:webHidden/>
              </w:rPr>
              <w:fldChar w:fldCharType="separate"/>
            </w:r>
            <w:r>
              <w:rPr>
                <w:noProof/>
                <w:webHidden/>
              </w:rPr>
              <w:t>20</w:t>
            </w:r>
            <w:r w:rsidR="00CF3EE1">
              <w:rPr>
                <w:noProof/>
                <w:webHidden/>
              </w:rPr>
              <w:fldChar w:fldCharType="end"/>
            </w:r>
          </w:hyperlink>
        </w:p>
        <w:p w14:paraId="4849993B" w14:textId="77777777" w:rsidR="00CF3EE1" w:rsidRDefault="00016382">
          <w:pPr>
            <w:pStyle w:val="TOC2"/>
            <w:tabs>
              <w:tab w:val="right" w:pos="9769"/>
            </w:tabs>
            <w:rPr>
              <w:rFonts w:asciiTheme="minorHAnsi" w:eastAsiaTheme="minorEastAsia" w:hAnsiTheme="minorHAnsi" w:cstheme="minorBidi"/>
              <w:noProof/>
              <w:sz w:val="22"/>
              <w:szCs w:val="22"/>
            </w:rPr>
          </w:pPr>
          <w:hyperlink w:anchor="_Toc78454612" w:history="1">
            <w:r w:rsidR="00CF3EE1" w:rsidRPr="002E4E52">
              <w:rPr>
                <w:rStyle w:val="Hyperlink"/>
                <w:rFonts w:eastAsia="Cambria"/>
                <w:noProof/>
              </w:rPr>
              <w:t>IV. APIBENDRINAMASIS ĮVERTINIMAS</w:t>
            </w:r>
            <w:r w:rsidR="00CF3EE1">
              <w:rPr>
                <w:noProof/>
                <w:webHidden/>
              </w:rPr>
              <w:tab/>
            </w:r>
            <w:r w:rsidR="00CF3EE1">
              <w:rPr>
                <w:noProof/>
                <w:webHidden/>
              </w:rPr>
              <w:fldChar w:fldCharType="begin"/>
            </w:r>
            <w:r w:rsidR="00CF3EE1">
              <w:rPr>
                <w:noProof/>
                <w:webHidden/>
              </w:rPr>
              <w:instrText xml:space="preserve"> PAGEREF _Toc78454612 \h </w:instrText>
            </w:r>
            <w:r w:rsidR="00CF3EE1">
              <w:rPr>
                <w:noProof/>
                <w:webHidden/>
              </w:rPr>
            </w:r>
            <w:r w:rsidR="00CF3EE1">
              <w:rPr>
                <w:noProof/>
                <w:webHidden/>
              </w:rPr>
              <w:fldChar w:fldCharType="separate"/>
            </w:r>
            <w:r>
              <w:rPr>
                <w:noProof/>
                <w:webHidden/>
              </w:rPr>
              <w:t>22</w:t>
            </w:r>
            <w:r w:rsidR="00CF3EE1">
              <w:rPr>
                <w:noProof/>
                <w:webHidden/>
              </w:rPr>
              <w:fldChar w:fldCharType="end"/>
            </w:r>
          </w:hyperlink>
        </w:p>
        <w:p w14:paraId="4A884C6B" w14:textId="77777777" w:rsidR="00323635" w:rsidRDefault="00275078">
          <w:pPr>
            <w:pBdr>
              <w:top w:val="nil"/>
              <w:left w:val="nil"/>
              <w:bottom w:val="nil"/>
              <w:right w:val="nil"/>
              <w:between w:val="nil"/>
            </w:pBdr>
            <w:spacing w:after="200" w:line="276" w:lineRule="auto"/>
            <w:rPr>
              <w:rFonts w:ascii="Cambria" w:eastAsia="Cambria" w:hAnsi="Cambria" w:cs="Cambria"/>
              <w:color w:val="000000"/>
              <w:sz w:val="24"/>
              <w:szCs w:val="24"/>
            </w:rPr>
          </w:pPr>
          <w:r>
            <w:fldChar w:fldCharType="end"/>
          </w:r>
        </w:p>
      </w:sdtContent>
    </w:sdt>
    <w:p w14:paraId="69E8727F"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sdt>
      <w:sdtPr>
        <w:id w:val="1404944358"/>
        <w:docPartObj>
          <w:docPartGallery w:val="Table of Contents"/>
          <w:docPartUnique/>
        </w:docPartObj>
      </w:sdtPr>
      <w:sdtEndPr/>
      <w:sdtContent>
        <w:p w14:paraId="157D52DF" w14:textId="77777777" w:rsidR="00323635" w:rsidRDefault="00275078">
          <w:pPr>
            <w:pBdr>
              <w:top w:val="nil"/>
              <w:left w:val="nil"/>
              <w:bottom w:val="nil"/>
              <w:right w:val="nil"/>
              <w:between w:val="nil"/>
            </w:pBdr>
            <w:tabs>
              <w:tab w:val="left" w:pos="660"/>
              <w:tab w:val="right" w:pos="9741"/>
            </w:tabs>
            <w:spacing w:after="100" w:line="276" w:lineRule="auto"/>
            <w:rPr>
              <w:color w:val="000000"/>
              <w:sz w:val="22"/>
              <w:szCs w:val="22"/>
            </w:rPr>
          </w:pPr>
          <w:r>
            <w:fldChar w:fldCharType="begin"/>
          </w:r>
          <w:r>
            <w:instrText xml:space="preserve"> TOC \h \u \z </w:instrText>
          </w:r>
          <w:r>
            <w:fldChar w:fldCharType="separate"/>
          </w:r>
        </w:p>
        <w:p w14:paraId="03E0FB99" w14:textId="77777777" w:rsidR="00323635" w:rsidRDefault="00275078">
          <w:pPr>
            <w:pBdr>
              <w:top w:val="nil"/>
              <w:left w:val="nil"/>
              <w:bottom w:val="nil"/>
              <w:right w:val="nil"/>
              <w:between w:val="nil"/>
            </w:pBdr>
            <w:tabs>
              <w:tab w:val="left" w:pos="660"/>
              <w:tab w:val="right" w:pos="9741"/>
            </w:tabs>
            <w:spacing w:after="100" w:line="276" w:lineRule="auto"/>
            <w:ind w:left="220"/>
            <w:rPr>
              <w:color w:val="000000"/>
              <w:sz w:val="22"/>
              <w:szCs w:val="22"/>
            </w:rPr>
          </w:pPr>
          <w:r>
            <w:fldChar w:fldCharType="end"/>
          </w:r>
        </w:p>
      </w:sdtContent>
    </w:sdt>
    <w:p w14:paraId="6920D41A" w14:textId="77777777" w:rsidR="00323635" w:rsidRDefault="00275078">
      <w:pPr>
        <w:pBdr>
          <w:top w:val="nil"/>
          <w:left w:val="nil"/>
          <w:bottom w:val="nil"/>
          <w:right w:val="nil"/>
          <w:between w:val="nil"/>
        </w:pBdr>
        <w:spacing w:after="200" w:line="276" w:lineRule="auto"/>
        <w:rPr>
          <w:rFonts w:ascii="Cambria" w:eastAsia="Cambria" w:hAnsi="Cambria" w:cs="Cambria"/>
          <w:color w:val="000000"/>
          <w:sz w:val="24"/>
          <w:szCs w:val="24"/>
        </w:rPr>
      </w:pPr>
      <w:r>
        <w:br w:type="page"/>
      </w:r>
    </w:p>
    <w:p w14:paraId="2B75DA24" w14:textId="77777777" w:rsidR="00323635" w:rsidRPr="00B059FA" w:rsidRDefault="00275078" w:rsidP="00CF3EE1">
      <w:pPr>
        <w:pStyle w:val="Antrat21"/>
        <w:ind w:left="1" w:hanging="3"/>
        <w:rPr>
          <w:rFonts w:eastAsia="Cambria"/>
          <w:lang w:val="lt-LT"/>
        </w:rPr>
      </w:pPr>
      <w:bookmarkStart w:id="2" w:name="_Toc78454602"/>
      <w:r w:rsidRPr="00B059FA">
        <w:rPr>
          <w:rFonts w:eastAsia="Cambria"/>
          <w:lang w:val="lt-LT"/>
        </w:rPr>
        <w:lastRenderedPageBreak/>
        <w:t>I. ĮŽANGA</w:t>
      </w:r>
      <w:bookmarkEnd w:id="2"/>
    </w:p>
    <w:p w14:paraId="633E51BF" w14:textId="77777777" w:rsidR="00323635" w:rsidRDefault="00323635">
      <w:pPr>
        <w:pBdr>
          <w:top w:val="nil"/>
          <w:left w:val="nil"/>
          <w:bottom w:val="nil"/>
          <w:right w:val="nil"/>
          <w:between w:val="nil"/>
        </w:pBdr>
        <w:spacing w:after="200" w:line="276" w:lineRule="auto"/>
        <w:jc w:val="both"/>
        <w:rPr>
          <w:rFonts w:ascii="Cambria" w:eastAsia="Cambria" w:hAnsi="Cambria" w:cs="Cambria"/>
          <w:color w:val="000000"/>
          <w:sz w:val="24"/>
          <w:szCs w:val="24"/>
        </w:rPr>
      </w:pPr>
    </w:p>
    <w:p w14:paraId="68D2EED7" w14:textId="77777777" w:rsidR="00112B81" w:rsidRPr="00CF3EE1" w:rsidRDefault="00112B81" w:rsidP="00EE0539">
      <w:pPr>
        <w:jc w:val="both"/>
        <w:rPr>
          <w:rFonts w:asciiTheme="minorHAnsi" w:hAnsiTheme="minorHAnsi"/>
          <w:sz w:val="24"/>
          <w:szCs w:val="24"/>
        </w:rPr>
      </w:pPr>
      <w:bookmarkStart w:id="3" w:name="_heading=h.3znysh7" w:colFirst="0" w:colLast="0"/>
      <w:bookmarkEnd w:id="3"/>
      <w:r w:rsidRPr="00CF3EE1">
        <w:rPr>
          <w:rFonts w:asciiTheme="minorHAnsi" w:hAnsiTheme="minorHAnsi"/>
          <w:sz w:val="24"/>
          <w:szCs w:val="24"/>
        </w:rPr>
        <w:t xml:space="preserve">Planuojamą vykdyti universitetinių studijų pirmosios pakopos programą </w:t>
      </w:r>
      <w:r w:rsidRPr="00CF3EE1">
        <w:rPr>
          <w:rFonts w:asciiTheme="minorHAnsi" w:hAnsiTheme="minorHAnsi"/>
          <w:i/>
          <w:iCs/>
          <w:sz w:val="24"/>
          <w:szCs w:val="24"/>
        </w:rPr>
        <w:t xml:space="preserve">Sporto studijos  </w:t>
      </w:r>
      <w:r w:rsidRPr="00CF3EE1">
        <w:rPr>
          <w:rFonts w:asciiTheme="minorHAnsi" w:hAnsiTheme="minorHAnsi"/>
          <w:sz w:val="24"/>
          <w:szCs w:val="24"/>
        </w:rPr>
        <w:t>(toliau – Programa), kurią numato įgyvendinti Vytauto Didžiojo universitetas (toliau – VDU), vertino Studijų kokybės vertinimo centro (toliau – SKVC) sudaryta ekspertų grupė. Išorinio vertinimo tikslas – atlikti studijų programos kokybės analizę bei pateikti rekomendacijas studijų programai tobulinti.</w:t>
      </w:r>
    </w:p>
    <w:p w14:paraId="7F21A1DE" w14:textId="77777777" w:rsidR="00112B81" w:rsidRPr="00CF3EE1" w:rsidRDefault="00112B81" w:rsidP="00EE0539">
      <w:pPr>
        <w:jc w:val="both"/>
        <w:rPr>
          <w:rFonts w:asciiTheme="minorHAnsi" w:hAnsiTheme="minorHAnsi"/>
          <w:sz w:val="24"/>
          <w:szCs w:val="24"/>
        </w:rPr>
      </w:pPr>
      <w:r w:rsidRPr="00CF3EE1">
        <w:rPr>
          <w:rFonts w:asciiTheme="minorHAnsi" w:hAnsiTheme="minorHAnsi"/>
          <w:sz w:val="24"/>
          <w:szCs w:val="24"/>
        </w:rPr>
        <w:t xml:space="preserve"> </w:t>
      </w:r>
    </w:p>
    <w:p w14:paraId="484BB3D7" w14:textId="77777777" w:rsidR="00112B81" w:rsidRPr="00CF3EE1" w:rsidRDefault="00112B81" w:rsidP="00EE0539">
      <w:pPr>
        <w:jc w:val="both"/>
        <w:rPr>
          <w:rFonts w:asciiTheme="minorHAnsi" w:hAnsiTheme="minorHAnsi"/>
          <w:sz w:val="24"/>
          <w:szCs w:val="24"/>
        </w:rPr>
      </w:pPr>
      <w:r w:rsidRPr="00CF3EE1">
        <w:rPr>
          <w:rFonts w:asciiTheme="minorHAnsi" w:hAnsiTheme="minorHAnsi"/>
          <w:sz w:val="24"/>
          <w:szCs w:val="24"/>
        </w:rPr>
        <w:t xml:space="preserve">Išorinio vertinimo procesą sudarė: 1) Aukštosios mokyklos ketinamos vykdyti studijų programos aprašo pateikimas vertinimui; 2) Ekspertų grupės atlikta ketinamos vykdyti studijų programos aprašo analizė ir nuotolinis vizitas į aukštąją mokyklą; 3) Studijų programos vertinimo išvadų parengimas; 4) Baigiamoji vertinimo veikla. </w:t>
      </w:r>
    </w:p>
    <w:p w14:paraId="1B3F120E" w14:textId="77777777" w:rsidR="00112B81" w:rsidRPr="00CF3EE1" w:rsidRDefault="00112B81" w:rsidP="00EE0539">
      <w:pPr>
        <w:jc w:val="both"/>
        <w:rPr>
          <w:rFonts w:asciiTheme="minorHAnsi" w:hAnsiTheme="minorHAnsi"/>
          <w:sz w:val="24"/>
          <w:szCs w:val="24"/>
        </w:rPr>
      </w:pPr>
    </w:p>
    <w:p w14:paraId="5DA4597B" w14:textId="77777777" w:rsidR="00112B81" w:rsidRPr="00CF3EE1" w:rsidRDefault="00112B81" w:rsidP="00EE0539">
      <w:pPr>
        <w:jc w:val="both"/>
        <w:rPr>
          <w:rFonts w:asciiTheme="minorHAnsi" w:hAnsiTheme="minorHAnsi"/>
          <w:sz w:val="24"/>
          <w:szCs w:val="24"/>
        </w:rPr>
      </w:pPr>
      <w:r w:rsidRPr="00CF3EE1">
        <w:rPr>
          <w:rFonts w:asciiTheme="minorHAnsi" w:hAnsiTheme="minorHAnsi"/>
          <w:sz w:val="24"/>
          <w:szCs w:val="24"/>
        </w:rPr>
        <w:t xml:space="preserve">Vertinant Programą buvo remiamasi VDU  pateiktu ketinamos vykdyti studijų programos aprašu (toliau – Programos aprašas) ir 2021 m. birželio 30 d. vykusio ekspertų nuotolinio vizito į VDU rezultatais. Vertinant Programą vadovautasi universitetines studijas reglamentuojančiais teisės aktais: </w:t>
      </w:r>
      <w:r w:rsidRPr="00CF3EE1">
        <w:rPr>
          <w:rFonts w:asciiTheme="minorHAnsi" w:hAnsiTheme="minorHAnsi"/>
          <w:i/>
          <w:iCs/>
          <w:sz w:val="24"/>
          <w:szCs w:val="24"/>
        </w:rPr>
        <w:t>Ketinamų vykdyti studijų programų vertinimo metodika</w:t>
      </w:r>
      <w:r w:rsidRPr="00CF3EE1">
        <w:rPr>
          <w:rFonts w:asciiTheme="minorHAnsi" w:hAnsiTheme="minorHAnsi"/>
          <w:sz w:val="24"/>
          <w:szCs w:val="24"/>
        </w:rPr>
        <w:t xml:space="preserve">, patvirtinta SKVC Direktoriaus 2019 m. gruodžio 31 d. įsakymu Nr. V-149; </w:t>
      </w:r>
      <w:r w:rsidRPr="00CF3EE1">
        <w:rPr>
          <w:rFonts w:asciiTheme="minorHAnsi" w:hAnsiTheme="minorHAnsi"/>
          <w:i/>
          <w:iCs/>
          <w:sz w:val="24"/>
          <w:szCs w:val="24"/>
        </w:rPr>
        <w:t>Bendrųjų studijų vykdymo reikalavimų aprašu</w:t>
      </w:r>
      <w:r w:rsidRPr="00CF3EE1">
        <w:rPr>
          <w:rFonts w:asciiTheme="minorHAnsi" w:hAnsiTheme="minorHAnsi"/>
          <w:sz w:val="24"/>
          <w:szCs w:val="24"/>
        </w:rPr>
        <w:t xml:space="preserve">, patvirtintu LR Švietimo ir mokslo ministro 2016 m. gruodžio 30 d. įsakymu Nr. V-1168 (aktuali suvestinė redakcija nuo 2018-06-15), Sporto studijų krypčių grupės aprašu (projektas, 2020 Vilnius), kitais išoriniam vertinimui reikalingais dokumentais. </w:t>
      </w:r>
    </w:p>
    <w:p w14:paraId="0509BEF2" w14:textId="77777777" w:rsidR="00112B81" w:rsidRPr="00CF3EE1" w:rsidRDefault="00112B81" w:rsidP="00EE0539">
      <w:pPr>
        <w:jc w:val="both"/>
        <w:rPr>
          <w:rFonts w:asciiTheme="minorHAnsi" w:hAnsiTheme="minorHAnsi"/>
          <w:sz w:val="24"/>
          <w:szCs w:val="24"/>
        </w:rPr>
      </w:pPr>
    </w:p>
    <w:p w14:paraId="61EEF5AC" w14:textId="77777777" w:rsidR="00112B81" w:rsidRPr="00CF3EE1" w:rsidRDefault="00112B81" w:rsidP="00EE0539">
      <w:pPr>
        <w:jc w:val="both"/>
        <w:rPr>
          <w:rFonts w:asciiTheme="minorHAnsi" w:hAnsiTheme="minorHAnsi"/>
          <w:sz w:val="24"/>
          <w:szCs w:val="24"/>
        </w:rPr>
      </w:pPr>
      <w:r w:rsidRPr="00CF3EE1">
        <w:rPr>
          <w:rFonts w:asciiTheme="minorHAnsi" w:hAnsiTheme="minorHAnsi"/>
          <w:sz w:val="24"/>
          <w:szCs w:val="24"/>
        </w:rPr>
        <w:t xml:space="preserve">2021 m. birželio 30 d. vykusio ekspertų grupės nuotolinio vizito į VDU metu ekspertai susitiko su VDU Rektoriumi, taip pat Švietimo akademijos administracija ir kitais VDU centrinės administracijos atstovais, Programos aprašo rengėjais, numatomais Programos dėstytojais, socialiniais partneriais, susipažino su informacija dėl Fakulteto materialiosios bazės ir artimiausiais jos plėtros planais. Susitikime dalyvavo didžioji dauguma </w:t>
      </w:r>
      <w:r w:rsidR="00EE3FB9">
        <w:rPr>
          <w:rFonts w:asciiTheme="minorHAnsi" w:hAnsiTheme="minorHAnsi"/>
          <w:sz w:val="24"/>
          <w:szCs w:val="24"/>
        </w:rPr>
        <w:t xml:space="preserve">su Programos vykdymu susijusių </w:t>
      </w:r>
      <w:r w:rsidRPr="00CF3EE1">
        <w:rPr>
          <w:rFonts w:asciiTheme="minorHAnsi" w:hAnsiTheme="minorHAnsi"/>
          <w:sz w:val="24"/>
          <w:szCs w:val="24"/>
        </w:rPr>
        <w:t xml:space="preserve">socialinių partnerių. Susitikimo metu ekspertai uždavė klausimus, susijusius su Programos aprašu ir kai kuriais praktiniais numatomos vykdyti studijų programos organizavimo aspektais. Vizito pabaigoje administracijos atstovai, aprašo rengėjai ir dėstytojai buvo supažindinti su bendraisiais ekspertų grupės pastebėjimais. </w:t>
      </w:r>
    </w:p>
    <w:p w14:paraId="2753A453" w14:textId="77777777" w:rsidR="00112B81" w:rsidRPr="00CF3EE1" w:rsidRDefault="00112B81" w:rsidP="00112B81">
      <w:pPr>
        <w:pStyle w:val="Default"/>
        <w:ind w:left="0" w:hanging="2"/>
        <w:jc w:val="both"/>
        <w:rPr>
          <w:rFonts w:asciiTheme="minorHAnsi" w:hAnsiTheme="minorHAnsi"/>
          <w:color w:val="auto"/>
        </w:rPr>
      </w:pPr>
    </w:p>
    <w:p w14:paraId="4ED3B9A7" w14:textId="5D29F265" w:rsidR="00112B81" w:rsidRPr="00CF3EE1" w:rsidRDefault="00EE3FB9" w:rsidP="00112B81">
      <w:pPr>
        <w:jc w:val="both"/>
        <w:rPr>
          <w:rFonts w:asciiTheme="minorHAnsi" w:hAnsiTheme="minorHAnsi"/>
          <w:sz w:val="24"/>
          <w:szCs w:val="24"/>
        </w:rPr>
      </w:pPr>
      <w:r w:rsidRPr="00876ED3">
        <w:rPr>
          <w:rFonts w:asciiTheme="minorHAnsi" w:hAnsiTheme="minorHAnsi"/>
          <w:sz w:val="24"/>
          <w:szCs w:val="24"/>
        </w:rPr>
        <w:t>2021 m. liepos mėn. 29</w:t>
      </w:r>
      <w:r w:rsidR="00112B81" w:rsidRPr="00876ED3">
        <w:rPr>
          <w:rFonts w:asciiTheme="minorHAnsi" w:hAnsiTheme="minorHAnsi"/>
          <w:sz w:val="24"/>
          <w:szCs w:val="24"/>
        </w:rPr>
        <w:t xml:space="preserve"> d. ekspertų grupė parengė ir SKVC pateikė Programos vertinimo išvadų projektą, kuriame išskyrė rekomendacijas, į kurias Programos rengėjai turi atsižvelgti per 10 dienų nuo projekto gavimo dienos bei pateikti savo pastabas dėl projekte pastebėtų faktinių klaidų. </w:t>
      </w:r>
      <w:r w:rsidRPr="00876ED3">
        <w:rPr>
          <w:rFonts w:asciiTheme="minorHAnsi" w:hAnsiTheme="minorHAnsi"/>
          <w:sz w:val="24"/>
          <w:szCs w:val="24"/>
        </w:rPr>
        <w:t xml:space="preserve">2021 </w:t>
      </w:r>
      <w:r w:rsidR="00876ED3">
        <w:rPr>
          <w:rFonts w:asciiTheme="minorHAnsi" w:hAnsiTheme="minorHAnsi"/>
          <w:sz w:val="24"/>
          <w:szCs w:val="24"/>
        </w:rPr>
        <w:t>m. rugpjūčio mėn. 18</w:t>
      </w:r>
      <w:r w:rsidR="00112B81" w:rsidRPr="00876ED3">
        <w:rPr>
          <w:rFonts w:asciiTheme="minorHAnsi" w:hAnsiTheme="minorHAnsi"/>
          <w:sz w:val="24"/>
          <w:szCs w:val="24"/>
        </w:rPr>
        <w:t xml:space="preserve"> d. ekspertų grupė gavo Programos rengėjų pateiktus Programos pataisymus pagrindžiančius dokumentus</w:t>
      </w:r>
      <w:r w:rsidR="00112B81" w:rsidRPr="00CF3EE1">
        <w:rPr>
          <w:rFonts w:asciiTheme="minorHAnsi" w:hAnsiTheme="minorHAnsi"/>
          <w:sz w:val="24"/>
          <w:szCs w:val="24"/>
        </w:rPr>
        <w:t>. Ekspertų grupė su jais susipažino ir pateikia galutines Programos vertinimo išvadas.</w:t>
      </w:r>
    </w:p>
    <w:p w14:paraId="2B8609AB" w14:textId="77777777" w:rsidR="00112B81" w:rsidRPr="00CF3EE1" w:rsidRDefault="00112B81" w:rsidP="00112B81">
      <w:pPr>
        <w:rPr>
          <w:rFonts w:asciiTheme="minorHAnsi" w:hAnsiTheme="minorHAnsi"/>
          <w:sz w:val="24"/>
          <w:szCs w:val="24"/>
        </w:rPr>
      </w:pPr>
    </w:p>
    <w:p w14:paraId="502DC255" w14:textId="77777777" w:rsidR="00323635" w:rsidRPr="00CF3EE1" w:rsidRDefault="00323635">
      <w:pPr>
        <w:pBdr>
          <w:top w:val="nil"/>
          <w:left w:val="nil"/>
          <w:bottom w:val="nil"/>
          <w:right w:val="nil"/>
          <w:between w:val="nil"/>
        </w:pBdr>
        <w:spacing w:after="200" w:line="276" w:lineRule="auto"/>
        <w:rPr>
          <w:rFonts w:asciiTheme="minorHAnsi" w:eastAsia="Cambria" w:hAnsiTheme="minorHAnsi" w:cs="Cambria"/>
          <w:color w:val="000000"/>
          <w:sz w:val="24"/>
          <w:szCs w:val="24"/>
        </w:rPr>
      </w:pPr>
    </w:p>
    <w:p w14:paraId="06850F39" w14:textId="77777777" w:rsidR="00323635" w:rsidRPr="00CF3EE1" w:rsidRDefault="00323635" w:rsidP="00112B81">
      <w:pPr>
        <w:keepNext/>
        <w:keepLines/>
        <w:pBdr>
          <w:top w:val="nil"/>
          <w:left w:val="nil"/>
          <w:bottom w:val="nil"/>
          <w:right w:val="nil"/>
          <w:between w:val="nil"/>
        </w:pBdr>
        <w:tabs>
          <w:tab w:val="left" w:pos="680"/>
        </w:tabs>
        <w:spacing w:before="240" w:after="240"/>
        <w:rPr>
          <w:rFonts w:asciiTheme="minorHAnsi" w:eastAsia="Cambria" w:hAnsiTheme="minorHAnsi" w:cs="Cambria"/>
          <w:b/>
          <w:smallCaps/>
          <w:color w:val="136C73"/>
          <w:sz w:val="24"/>
          <w:szCs w:val="24"/>
        </w:rPr>
      </w:pPr>
    </w:p>
    <w:p w14:paraId="39A5B71A"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sectPr w:rsidR="00323635">
          <w:footerReference w:type="default" r:id="rId10"/>
          <w:footerReference w:type="first" r:id="rId11"/>
          <w:pgSz w:w="11906" w:h="16838"/>
          <w:pgMar w:top="964" w:right="567" w:bottom="851" w:left="1560" w:header="567" w:footer="567" w:gutter="0"/>
          <w:pgNumType w:start="1"/>
          <w:cols w:space="1296"/>
          <w:titlePg/>
        </w:sectPr>
      </w:pPr>
    </w:p>
    <w:p w14:paraId="256E3F88" w14:textId="77777777" w:rsidR="00323635" w:rsidRDefault="00275078" w:rsidP="00CF3EE1">
      <w:pPr>
        <w:pStyle w:val="Antrat21"/>
        <w:ind w:left="1" w:hanging="3"/>
        <w:rPr>
          <w:rFonts w:eastAsia="Cambria"/>
        </w:rPr>
      </w:pPr>
      <w:bookmarkStart w:id="4" w:name="_heading=h.2et92p0" w:colFirst="0" w:colLast="0"/>
      <w:bookmarkStart w:id="5" w:name="_Toc78454603"/>
      <w:bookmarkEnd w:id="4"/>
      <w:r>
        <w:rPr>
          <w:rFonts w:eastAsia="Cambria"/>
        </w:rPr>
        <w:lastRenderedPageBreak/>
        <w:t>II.</w:t>
      </w:r>
      <w:r>
        <w:rPr>
          <w:rFonts w:eastAsia="Cambria"/>
        </w:rPr>
        <w:tab/>
        <w:t>PROGRAMOS ANALIZĖ</w:t>
      </w:r>
      <w:bookmarkEnd w:id="5"/>
    </w:p>
    <w:p w14:paraId="11880B24"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p w14:paraId="2B20298A" w14:textId="77777777" w:rsidR="00323635" w:rsidRDefault="00275078" w:rsidP="00CF3EE1">
      <w:pPr>
        <w:pStyle w:val="Antrat31"/>
        <w:ind w:left="0" w:hanging="2"/>
        <w:rPr>
          <w:rFonts w:eastAsia="Cambria"/>
          <w:smallCaps/>
        </w:rPr>
      </w:pPr>
      <w:bookmarkStart w:id="6" w:name="_Toc78454604"/>
      <w:r>
        <w:rPr>
          <w:rFonts w:eastAsia="Cambria"/>
          <w:smallCaps/>
        </w:rPr>
        <w:t xml:space="preserve">3.1. </w:t>
      </w:r>
      <w:r>
        <w:rPr>
          <w:rFonts w:eastAsia="Cambria"/>
        </w:rPr>
        <w:t>STUDIJŲ TIKSLAI, REZULTATAI IR TURINYS</w:t>
      </w:r>
      <w:bookmarkEnd w:id="6"/>
    </w:p>
    <w:p w14:paraId="0BE65539" w14:textId="77777777" w:rsidR="00323635" w:rsidRDefault="00323635">
      <w:pPr>
        <w:pBdr>
          <w:top w:val="nil"/>
          <w:left w:val="nil"/>
          <w:bottom w:val="nil"/>
          <w:right w:val="nil"/>
          <w:between w:val="nil"/>
        </w:pBdr>
        <w:spacing w:line="276" w:lineRule="auto"/>
        <w:rPr>
          <w:rFonts w:ascii="Cambria" w:eastAsia="Cambria" w:hAnsi="Cambria" w:cs="Cambria"/>
          <w:color w:val="000000"/>
          <w:sz w:val="24"/>
          <w:szCs w:val="24"/>
        </w:rPr>
      </w:pPr>
    </w:p>
    <w:p w14:paraId="1E602721" w14:textId="77777777" w:rsidR="00323635" w:rsidRDefault="00275078">
      <w:pPr>
        <w:pBdr>
          <w:top w:val="nil"/>
          <w:left w:val="nil"/>
          <w:bottom w:val="nil"/>
          <w:right w:val="nil"/>
          <w:between w:val="nil"/>
        </w:pBdr>
        <w:tabs>
          <w:tab w:val="left" w:pos="1298"/>
          <w:tab w:val="left" w:pos="1701"/>
          <w:tab w:val="left" w:pos="1985"/>
        </w:tabs>
        <w:spacing w:after="200"/>
        <w:jc w:val="both"/>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69C9D209" w14:textId="77777777" w:rsidR="00323635" w:rsidRDefault="00275078">
      <w:pPr>
        <w:numPr>
          <w:ilvl w:val="0"/>
          <w:numId w:val="9"/>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tikslų ir studijų rezultatų atitikties visuomenės ir (ar) darbo rinkos poreikiams (egzilio sąlygomis veikiančiai aukštajai mokyklai netaikoma) įvertinimas.</w:t>
      </w:r>
    </w:p>
    <w:p w14:paraId="7E8B942F" w14:textId="77777777" w:rsidR="00323635" w:rsidRDefault="00275078">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r>
        <w:rPr>
          <w:rFonts w:ascii="Cambria" w:eastAsia="Cambria" w:hAnsi="Cambria" w:cs="Cambria"/>
          <w:i/>
          <w:color w:val="000000"/>
          <w:sz w:val="24"/>
          <w:szCs w:val="24"/>
        </w:rPr>
        <w:tab/>
        <w:t xml:space="preserve"> </w:t>
      </w:r>
    </w:p>
    <w:p w14:paraId="4BC0C503" w14:textId="7A12DDD6" w:rsidR="00323635" w:rsidRPr="00112B81" w:rsidRDefault="00275078" w:rsidP="00B40619">
      <w:pPr>
        <w:tabs>
          <w:tab w:val="left" w:pos="1298"/>
          <w:tab w:val="left" w:pos="1985"/>
        </w:tabs>
        <w:spacing w:before="240" w:after="240"/>
        <w:jc w:val="both"/>
        <w:rPr>
          <w:rFonts w:ascii="Cambria" w:eastAsia="Cambria" w:hAnsi="Cambria" w:cs="Cambria"/>
          <w:sz w:val="24"/>
          <w:szCs w:val="24"/>
        </w:rPr>
      </w:pPr>
      <w:r>
        <w:rPr>
          <w:rFonts w:ascii="Cambria" w:eastAsia="Cambria" w:hAnsi="Cambria" w:cs="Cambria"/>
          <w:sz w:val="24"/>
          <w:szCs w:val="24"/>
        </w:rPr>
        <w:t xml:space="preserve">Ketinamai vykdyti bakalauro studijų programos poreikis grindžiamas 2021–2030 metų  sporto plėtros </w:t>
      </w:r>
      <w:r w:rsidR="002C3BBC">
        <w:rPr>
          <w:rFonts w:ascii="Cambria" w:eastAsia="Cambria" w:hAnsi="Cambria" w:cs="Cambria"/>
          <w:sz w:val="24"/>
          <w:szCs w:val="24"/>
        </w:rPr>
        <w:t xml:space="preserve"> programos projekto nuostatomis ir joje keliamais Nacionalinio pažangos plano uždaviniais</w:t>
      </w:r>
      <w:r>
        <w:rPr>
          <w:rFonts w:ascii="Cambria" w:eastAsia="Cambria" w:hAnsi="Cambria" w:cs="Cambria"/>
          <w:sz w:val="24"/>
          <w:szCs w:val="24"/>
        </w:rPr>
        <w:t xml:space="preserve">. </w:t>
      </w:r>
      <w:r w:rsidR="0025561D">
        <w:rPr>
          <w:rFonts w:ascii="Cambria" w:eastAsia="Cambria" w:hAnsi="Cambria" w:cs="Cambria"/>
          <w:sz w:val="24"/>
          <w:szCs w:val="24"/>
        </w:rPr>
        <w:t>Studijų programos rengėjai t</w:t>
      </w:r>
      <w:r>
        <w:rPr>
          <w:rFonts w:ascii="Cambria" w:eastAsia="Cambria" w:hAnsi="Cambria" w:cs="Cambria"/>
          <w:sz w:val="24"/>
          <w:szCs w:val="24"/>
        </w:rPr>
        <w:t>aik</w:t>
      </w:r>
      <w:r w:rsidR="0025561D">
        <w:rPr>
          <w:rFonts w:ascii="Cambria" w:eastAsia="Cambria" w:hAnsi="Cambria" w:cs="Cambria"/>
          <w:sz w:val="24"/>
          <w:szCs w:val="24"/>
        </w:rPr>
        <w:t>ė</w:t>
      </w:r>
      <w:r>
        <w:rPr>
          <w:rFonts w:ascii="Cambria" w:eastAsia="Cambria" w:hAnsi="Cambria" w:cs="Cambria"/>
          <w:sz w:val="24"/>
          <w:szCs w:val="24"/>
        </w:rPr>
        <w:t xml:space="preserve"> laiko eilučių prognostinę analizę</w:t>
      </w:r>
      <w:r w:rsidR="0025561D">
        <w:rPr>
          <w:rFonts w:ascii="Cambria" w:eastAsia="Cambria" w:hAnsi="Cambria" w:cs="Cambria"/>
          <w:sz w:val="24"/>
          <w:szCs w:val="24"/>
        </w:rPr>
        <w:t xml:space="preserve"> ir</w:t>
      </w:r>
      <w:r>
        <w:rPr>
          <w:rFonts w:ascii="Cambria" w:eastAsia="Cambria" w:hAnsi="Cambria" w:cs="Cambria"/>
          <w:sz w:val="24"/>
          <w:szCs w:val="24"/>
        </w:rPr>
        <w:t xml:space="preserve"> atlik</w:t>
      </w:r>
      <w:r w:rsidR="0025561D">
        <w:rPr>
          <w:rFonts w:ascii="Cambria" w:eastAsia="Cambria" w:hAnsi="Cambria" w:cs="Cambria"/>
          <w:sz w:val="24"/>
          <w:szCs w:val="24"/>
        </w:rPr>
        <w:t>o</w:t>
      </w:r>
      <w:r>
        <w:rPr>
          <w:rFonts w:ascii="Cambria" w:eastAsia="Cambria" w:hAnsi="Cambria" w:cs="Cambria"/>
          <w:sz w:val="24"/>
          <w:szCs w:val="24"/>
        </w:rPr>
        <w:t xml:space="preserve"> trenerių poreikio paklaus</w:t>
      </w:r>
      <w:r w:rsidR="0025561D">
        <w:rPr>
          <w:rFonts w:ascii="Cambria" w:eastAsia="Cambria" w:hAnsi="Cambria" w:cs="Cambria"/>
          <w:sz w:val="24"/>
          <w:szCs w:val="24"/>
        </w:rPr>
        <w:t>os poreikį</w:t>
      </w:r>
      <w:r w:rsidR="00835F91">
        <w:rPr>
          <w:rFonts w:ascii="Cambria" w:eastAsia="Cambria" w:hAnsi="Cambria" w:cs="Cambria"/>
          <w:sz w:val="24"/>
          <w:szCs w:val="24"/>
        </w:rPr>
        <w:t xml:space="preserve"> </w:t>
      </w:r>
      <w:r>
        <w:rPr>
          <w:rFonts w:ascii="Cambria" w:eastAsia="Cambria" w:hAnsi="Cambria" w:cs="Cambria"/>
          <w:sz w:val="24"/>
          <w:szCs w:val="24"/>
        </w:rPr>
        <w:t xml:space="preserve">iki 2030 m. </w:t>
      </w:r>
      <w:r w:rsidR="0025561D">
        <w:rPr>
          <w:rFonts w:ascii="Cambria" w:eastAsia="Cambria" w:hAnsi="Cambria" w:cs="Cambria"/>
          <w:sz w:val="24"/>
          <w:szCs w:val="24"/>
        </w:rPr>
        <w:t xml:space="preserve">Ekspertų vertinimu, tai svarbus programos poreikio pagrindimo argumentas. </w:t>
      </w:r>
      <w:r w:rsidR="002C3BBC">
        <w:rPr>
          <w:rFonts w:ascii="Cambria" w:eastAsia="Cambria" w:hAnsi="Cambria" w:cs="Cambria"/>
          <w:sz w:val="24"/>
          <w:szCs w:val="24"/>
        </w:rPr>
        <w:t xml:space="preserve">Taip pat ekspertai teigiamai vertina </w:t>
      </w:r>
      <w:r>
        <w:rPr>
          <w:rFonts w:ascii="Cambria" w:eastAsia="Cambria" w:hAnsi="Cambria" w:cs="Cambria"/>
          <w:sz w:val="24"/>
          <w:szCs w:val="24"/>
        </w:rPr>
        <w:t xml:space="preserve"> </w:t>
      </w:r>
      <w:r w:rsidR="002C3BBC">
        <w:rPr>
          <w:rFonts w:ascii="Cambria" w:eastAsia="Cambria" w:hAnsi="Cambria" w:cs="Cambria"/>
          <w:sz w:val="24"/>
          <w:szCs w:val="24"/>
        </w:rPr>
        <w:t xml:space="preserve">programos rengėjų </w:t>
      </w:r>
      <w:r>
        <w:rPr>
          <w:rFonts w:ascii="Cambria" w:eastAsia="Cambria" w:hAnsi="Cambria" w:cs="Cambria"/>
          <w:sz w:val="24"/>
          <w:szCs w:val="24"/>
        </w:rPr>
        <w:t>atlikt</w:t>
      </w:r>
      <w:r w:rsidR="00130C42">
        <w:rPr>
          <w:rFonts w:ascii="Cambria" w:eastAsia="Cambria" w:hAnsi="Cambria" w:cs="Cambria"/>
          <w:sz w:val="24"/>
          <w:szCs w:val="24"/>
        </w:rPr>
        <w:t>ą</w:t>
      </w:r>
      <w:r>
        <w:rPr>
          <w:rFonts w:ascii="Cambria" w:eastAsia="Cambria" w:hAnsi="Cambria" w:cs="Cambria"/>
          <w:sz w:val="24"/>
          <w:szCs w:val="24"/>
        </w:rPr>
        <w:t xml:space="preserve"> socialinių partnerių</w:t>
      </w:r>
      <w:r w:rsidR="0025561D">
        <w:rPr>
          <w:rFonts w:ascii="Cambria" w:eastAsia="Cambria" w:hAnsi="Cambria" w:cs="Cambria"/>
          <w:sz w:val="24"/>
          <w:szCs w:val="24"/>
        </w:rPr>
        <w:t xml:space="preserve"> apklaus</w:t>
      </w:r>
      <w:r w:rsidR="002C3BBC">
        <w:rPr>
          <w:rFonts w:ascii="Cambria" w:eastAsia="Cambria" w:hAnsi="Cambria" w:cs="Cambria"/>
          <w:sz w:val="24"/>
          <w:szCs w:val="24"/>
        </w:rPr>
        <w:t>a</w:t>
      </w:r>
      <w:r w:rsidR="0025561D">
        <w:rPr>
          <w:rFonts w:ascii="Cambria" w:eastAsia="Cambria" w:hAnsi="Cambria" w:cs="Cambria"/>
          <w:sz w:val="24"/>
          <w:szCs w:val="24"/>
        </w:rPr>
        <w:t xml:space="preserve">, </w:t>
      </w:r>
      <w:r w:rsidR="002C3BBC">
        <w:rPr>
          <w:rFonts w:ascii="Cambria" w:eastAsia="Cambria" w:hAnsi="Cambria" w:cs="Cambria"/>
          <w:sz w:val="24"/>
          <w:szCs w:val="24"/>
        </w:rPr>
        <w:t xml:space="preserve">kuria </w:t>
      </w:r>
      <w:r w:rsidR="0025561D">
        <w:rPr>
          <w:rFonts w:ascii="Cambria" w:eastAsia="Cambria" w:hAnsi="Cambria" w:cs="Cambria"/>
          <w:sz w:val="24"/>
          <w:szCs w:val="24"/>
        </w:rPr>
        <w:t>siekia</w:t>
      </w:r>
      <w:r w:rsidR="002C3BBC">
        <w:rPr>
          <w:rFonts w:ascii="Cambria" w:eastAsia="Cambria" w:hAnsi="Cambria" w:cs="Cambria"/>
          <w:sz w:val="24"/>
          <w:szCs w:val="24"/>
        </w:rPr>
        <w:t>ma</w:t>
      </w:r>
      <w:r w:rsidR="0025561D">
        <w:rPr>
          <w:rFonts w:ascii="Cambria" w:eastAsia="Cambria" w:hAnsi="Cambria" w:cs="Cambria"/>
          <w:sz w:val="24"/>
          <w:szCs w:val="24"/>
        </w:rPr>
        <w:t xml:space="preserve"> sutelkti suinteresuotųjų grupių dėmesį į naujosios kartos trenerių rengimą</w:t>
      </w:r>
      <w:r w:rsidR="002C3BBC">
        <w:rPr>
          <w:rFonts w:ascii="Cambria" w:eastAsia="Cambria" w:hAnsi="Cambria" w:cs="Cambria"/>
          <w:sz w:val="24"/>
          <w:szCs w:val="24"/>
        </w:rPr>
        <w:t>, bei</w:t>
      </w:r>
      <w:r>
        <w:rPr>
          <w:rFonts w:ascii="Cambria" w:eastAsia="Cambria" w:hAnsi="Cambria" w:cs="Cambria"/>
          <w:sz w:val="24"/>
          <w:szCs w:val="24"/>
        </w:rPr>
        <w:t xml:space="preserve"> esamų Fizinio ir sveikatos ugdymo specializacijos studentų apklaus</w:t>
      </w:r>
      <w:r w:rsidR="00082F0B">
        <w:rPr>
          <w:rFonts w:ascii="Cambria" w:eastAsia="Cambria" w:hAnsi="Cambria" w:cs="Cambria"/>
          <w:sz w:val="24"/>
          <w:szCs w:val="24"/>
        </w:rPr>
        <w:t>ą</w:t>
      </w:r>
      <w:r w:rsidR="0025561D">
        <w:rPr>
          <w:rFonts w:ascii="Cambria" w:eastAsia="Cambria" w:hAnsi="Cambria" w:cs="Cambria"/>
          <w:sz w:val="24"/>
          <w:szCs w:val="24"/>
        </w:rPr>
        <w:t xml:space="preserve">, </w:t>
      </w:r>
      <w:r w:rsidR="002C3BBC">
        <w:rPr>
          <w:rFonts w:ascii="Cambria" w:eastAsia="Cambria" w:hAnsi="Cambria" w:cs="Cambria"/>
          <w:sz w:val="24"/>
          <w:szCs w:val="24"/>
        </w:rPr>
        <w:t xml:space="preserve">kuria </w:t>
      </w:r>
      <w:r w:rsidR="0025561D">
        <w:rPr>
          <w:rFonts w:ascii="Cambria" w:eastAsia="Cambria" w:hAnsi="Cambria" w:cs="Cambria"/>
          <w:sz w:val="24"/>
          <w:szCs w:val="24"/>
        </w:rPr>
        <w:t>siekia</w:t>
      </w:r>
      <w:r w:rsidR="002C3BBC">
        <w:rPr>
          <w:rFonts w:ascii="Cambria" w:eastAsia="Cambria" w:hAnsi="Cambria" w:cs="Cambria"/>
          <w:sz w:val="24"/>
          <w:szCs w:val="24"/>
        </w:rPr>
        <w:t>ma</w:t>
      </w:r>
      <w:r w:rsidR="0025561D">
        <w:rPr>
          <w:rFonts w:ascii="Cambria" w:eastAsia="Cambria" w:hAnsi="Cambria" w:cs="Cambria"/>
          <w:sz w:val="24"/>
          <w:szCs w:val="24"/>
        </w:rPr>
        <w:t xml:space="preserve"> patvirtinti jų tikslinį pasirinkimą ir tapti kvalifikuotais sporto ir fizinio aktyvumo sektoriaus specialistais</w:t>
      </w:r>
      <w:r w:rsidR="00082F0B">
        <w:rPr>
          <w:rFonts w:ascii="Cambria" w:eastAsia="Cambria" w:hAnsi="Cambria" w:cs="Cambria"/>
          <w:sz w:val="24"/>
          <w:szCs w:val="24"/>
        </w:rPr>
        <w:t>, nes šiais ypatumais p</w:t>
      </w:r>
      <w:r w:rsidR="0025561D">
        <w:rPr>
          <w:rFonts w:ascii="Cambria" w:eastAsia="Cambria" w:hAnsi="Cambria" w:cs="Cambria"/>
          <w:sz w:val="24"/>
          <w:szCs w:val="24"/>
        </w:rPr>
        <w:t>rogramos rengėjai š</w:t>
      </w:r>
      <w:r>
        <w:rPr>
          <w:rFonts w:ascii="Cambria" w:eastAsia="Cambria" w:hAnsi="Cambria" w:cs="Cambria"/>
          <w:sz w:val="24"/>
          <w:szCs w:val="24"/>
        </w:rPr>
        <w:t xml:space="preserve">ešiais ypatumais </w:t>
      </w:r>
      <w:r w:rsidR="00835F91">
        <w:rPr>
          <w:rFonts w:ascii="Cambria" w:eastAsia="Cambria" w:hAnsi="Cambria" w:cs="Cambria"/>
          <w:sz w:val="24"/>
          <w:szCs w:val="24"/>
        </w:rPr>
        <w:t>pagrindžia</w:t>
      </w:r>
      <w:r>
        <w:rPr>
          <w:rFonts w:ascii="Cambria" w:eastAsia="Cambria" w:hAnsi="Cambria" w:cs="Cambria"/>
          <w:sz w:val="24"/>
          <w:szCs w:val="24"/>
        </w:rPr>
        <w:t xml:space="preserve"> programos unikalum</w:t>
      </w:r>
      <w:r w:rsidR="0025561D">
        <w:rPr>
          <w:rFonts w:ascii="Cambria" w:eastAsia="Cambria" w:hAnsi="Cambria" w:cs="Cambria"/>
          <w:sz w:val="24"/>
          <w:szCs w:val="24"/>
        </w:rPr>
        <w:t>ą</w:t>
      </w:r>
      <w:r>
        <w:rPr>
          <w:rFonts w:ascii="Cambria" w:eastAsia="Cambria" w:hAnsi="Cambria" w:cs="Cambria"/>
          <w:sz w:val="24"/>
          <w:szCs w:val="24"/>
        </w:rPr>
        <w:t xml:space="preserve">. </w:t>
      </w:r>
      <w:r w:rsidR="008A0BC5">
        <w:rPr>
          <w:rFonts w:ascii="Cambria" w:eastAsia="Cambria" w:hAnsi="Cambria" w:cs="Cambria"/>
          <w:sz w:val="24"/>
          <w:szCs w:val="24"/>
        </w:rPr>
        <w:t>Apraše p</w:t>
      </w:r>
      <w:r>
        <w:rPr>
          <w:rFonts w:ascii="Cambria" w:eastAsia="Cambria" w:hAnsi="Cambria" w:cs="Cambria"/>
          <w:sz w:val="24"/>
          <w:szCs w:val="24"/>
        </w:rPr>
        <w:t>ateiktos Amerikos sporto švietimo programos  nuostatų ir studijų programos sąsajos</w:t>
      </w:r>
      <w:r w:rsidR="003F20DB">
        <w:rPr>
          <w:rFonts w:ascii="Cambria" w:eastAsia="Cambria" w:hAnsi="Cambria" w:cs="Cambria"/>
          <w:sz w:val="24"/>
          <w:szCs w:val="24"/>
        </w:rPr>
        <w:t>, kurios buvo plačiau paaiškintos nuotolinio vizito į universitetą metu</w:t>
      </w:r>
      <w:r w:rsidR="008A0BC5">
        <w:rPr>
          <w:rFonts w:ascii="Cambria" w:eastAsia="Cambria" w:hAnsi="Cambria" w:cs="Cambria"/>
          <w:sz w:val="24"/>
          <w:szCs w:val="24"/>
        </w:rPr>
        <w:t xml:space="preserve"> ir kurios suteikia programai pridėtinę vertę</w:t>
      </w:r>
      <w:r>
        <w:rPr>
          <w:rFonts w:ascii="Cambria" w:eastAsia="Cambria" w:hAnsi="Cambria" w:cs="Cambria"/>
          <w:sz w:val="24"/>
          <w:szCs w:val="24"/>
        </w:rPr>
        <w:t xml:space="preserve">. </w:t>
      </w:r>
      <w:r w:rsidR="003F20DB">
        <w:rPr>
          <w:rFonts w:ascii="Cambria" w:eastAsia="Cambria" w:hAnsi="Cambria" w:cs="Cambria"/>
          <w:sz w:val="24"/>
          <w:szCs w:val="24"/>
        </w:rPr>
        <w:t xml:space="preserve">Ekspertai pritaria </w:t>
      </w:r>
      <w:r w:rsidR="008A0BC5">
        <w:rPr>
          <w:rFonts w:ascii="Cambria" w:eastAsia="Cambria" w:hAnsi="Cambria" w:cs="Cambria"/>
          <w:sz w:val="24"/>
          <w:szCs w:val="24"/>
        </w:rPr>
        <w:t xml:space="preserve">apraše </w:t>
      </w:r>
      <w:r w:rsidR="003F20DB">
        <w:rPr>
          <w:rFonts w:ascii="Cambria" w:eastAsia="Cambria" w:hAnsi="Cambria" w:cs="Cambria"/>
          <w:sz w:val="24"/>
          <w:szCs w:val="24"/>
        </w:rPr>
        <w:t>i</w:t>
      </w:r>
      <w:r>
        <w:rPr>
          <w:rFonts w:ascii="Cambria" w:eastAsia="Cambria" w:hAnsi="Cambria" w:cs="Cambria"/>
          <w:sz w:val="24"/>
          <w:szCs w:val="24"/>
        </w:rPr>
        <w:t>šskirti</w:t>
      </w:r>
      <w:r w:rsidR="003F20DB">
        <w:rPr>
          <w:rFonts w:ascii="Cambria" w:eastAsia="Cambria" w:hAnsi="Cambria" w:cs="Cambria"/>
          <w:sz w:val="24"/>
          <w:szCs w:val="24"/>
        </w:rPr>
        <w:t>ems</w:t>
      </w:r>
      <w:r>
        <w:rPr>
          <w:rFonts w:ascii="Cambria" w:eastAsia="Cambria" w:hAnsi="Cambria" w:cs="Cambria"/>
          <w:sz w:val="24"/>
          <w:szCs w:val="24"/>
        </w:rPr>
        <w:t xml:space="preserve"> devyni</w:t>
      </w:r>
      <w:r w:rsidR="003F20DB">
        <w:rPr>
          <w:rFonts w:ascii="Cambria" w:eastAsia="Cambria" w:hAnsi="Cambria" w:cs="Cambria"/>
          <w:sz w:val="24"/>
          <w:szCs w:val="24"/>
        </w:rPr>
        <w:t>ems</w:t>
      </w:r>
      <w:r>
        <w:rPr>
          <w:rFonts w:ascii="Cambria" w:eastAsia="Cambria" w:hAnsi="Cambria" w:cs="Cambria"/>
          <w:sz w:val="24"/>
          <w:szCs w:val="24"/>
        </w:rPr>
        <w:t xml:space="preserve"> studijų programos ypatuma</w:t>
      </w:r>
      <w:r w:rsidR="003F20DB">
        <w:rPr>
          <w:rFonts w:ascii="Cambria" w:eastAsia="Cambria" w:hAnsi="Cambria" w:cs="Cambria"/>
          <w:sz w:val="24"/>
          <w:szCs w:val="24"/>
        </w:rPr>
        <w:t>ms</w:t>
      </w:r>
      <w:r>
        <w:rPr>
          <w:rFonts w:ascii="Cambria" w:eastAsia="Cambria" w:hAnsi="Cambria" w:cs="Cambria"/>
          <w:sz w:val="24"/>
          <w:szCs w:val="24"/>
        </w:rPr>
        <w:t xml:space="preserve"> nuo Lietuvos sporto universitete vykdomos panašios studijų programos. </w:t>
      </w:r>
      <w:r w:rsidR="003F20DB">
        <w:rPr>
          <w:rFonts w:ascii="Cambria" w:eastAsia="Cambria" w:hAnsi="Cambria" w:cs="Cambria"/>
          <w:sz w:val="24"/>
          <w:szCs w:val="24"/>
        </w:rPr>
        <w:t xml:space="preserve">Ekspertų nuomone, šalyje svarbi sporto trenerių rengimo konkurencija tarp švietimo tiekėjų, ypatingai akcentuojant tarpdiscipliniškumą, mokslo pasiekimais grindžiamas studijas, bendradarbiavimą su suinteresuotomis grupėmis ir pakankamą dėstytojų kvalifikaciją bei kompetenciją. </w:t>
      </w:r>
      <w:r>
        <w:rPr>
          <w:rFonts w:ascii="Cambria" w:eastAsia="Cambria" w:hAnsi="Cambria" w:cs="Cambria"/>
          <w:sz w:val="24"/>
          <w:szCs w:val="24"/>
        </w:rPr>
        <w:t>Numatomas studijų aktualumas ir išskirtinumas bei išvardytos kompetencijos</w:t>
      </w:r>
      <w:r w:rsidR="003F20DB">
        <w:rPr>
          <w:rFonts w:ascii="Cambria" w:eastAsia="Cambria" w:hAnsi="Cambria" w:cs="Cambria"/>
          <w:sz w:val="24"/>
          <w:szCs w:val="24"/>
        </w:rPr>
        <w:t xml:space="preserve">, ekspertų vertinimu, </w:t>
      </w:r>
      <w:r>
        <w:rPr>
          <w:rFonts w:ascii="Cambria" w:eastAsia="Cambria" w:hAnsi="Cambria" w:cs="Cambria"/>
          <w:sz w:val="24"/>
          <w:szCs w:val="24"/>
        </w:rPr>
        <w:t>glaudžiai siejasi tiek su programos studijų rezultatais, tiek su praktinių specialybės ir bendrųjų gebėjimų ugdymusi.</w:t>
      </w:r>
    </w:p>
    <w:p w14:paraId="3D52DA55" w14:textId="77777777" w:rsidR="00323635" w:rsidRDefault="00323635">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2E8ECB58" w14:textId="77777777" w:rsidR="00323635" w:rsidRDefault="00275078">
      <w:pPr>
        <w:numPr>
          <w:ilvl w:val="0"/>
          <w:numId w:val="9"/>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tikslų ir studijų rezultatų atitikties institucijos misijai, veiklos tikslams ir strategijai įvertinimas.</w:t>
      </w:r>
    </w:p>
    <w:p w14:paraId="371BA7FD" w14:textId="77777777" w:rsidR="00323635" w:rsidRDefault="00275078">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Pr>
          <w:rFonts w:ascii="Cambria" w:eastAsia="Cambria" w:hAnsi="Cambria" w:cs="Cambria"/>
          <w:i/>
          <w:color w:val="000000"/>
          <w:sz w:val="24"/>
          <w:szCs w:val="24"/>
        </w:rPr>
        <w:t xml:space="preserve"> </w:t>
      </w:r>
      <w:r>
        <w:rPr>
          <w:rFonts w:ascii="Cambria" w:eastAsia="Cambria" w:hAnsi="Cambria" w:cs="Cambria"/>
          <w:i/>
          <w:color w:val="000000"/>
          <w:sz w:val="24"/>
          <w:szCs w:val="24"/>
        </w:rPr>
        <w:tab/>
      </w:r>
    </w:p>
    <w:p w14:paraId="3B087784" w14:textId="3C4D72F1" w:rsidR="00323635" w:rsidRDefault="003F20DB" w:rsidP="00B40619">
      <w:pPr>
        <w:tabs>
          <w:tab w:val="left" w:pos="1298"/>
          <w:tab w:val="left" w:pos="1985"/>
        </w:tabs>
        <w:spacing w:before="240" w:after="240"/>
        <w:jc w:val="both"/>
        <w:rPr>
          <w:rFonts w:ascii="Cambria" w:eastAsia="Cambria" w:hAnsi="Cambria" w:cs="Cambria"/>
          <w:sz w:val="24"/>
          <w:szCs w:val="24"/>
        </w:rPr>
      </w:pPr>
      <w:r>
        <w:rPr>
          <w:rFonts w:ascii="Cambria" w:eastAsia="Cambria" w:hAnsi="Cambria" w:cs="Cambria"/>
          <w:sz w:val="24"/>
          <w:szCs w:val="24"/>
        </w:rPr>
        <w:t>Studijų programos verti</w:t>
      </w:r>
      <w:r w:rsidR="00B76483">
        <w:rPr>
          <w:rFonts w:ascii="Cambria" w:eastAsia="Cambria" w:hAnsi="Cambria" w:cs="Cambria"/>
          <w:sz w:val="24"/>
          <w:szCs w:val="24"/>
        </w:rPr>
        <w:t>ni</w:t>
      </w:r>
      <w:r>
        <w:rPr>
          <w:rFonts w:ascii="Cambria" w:eastAsia="Cambria" w:hAnsi="Cambria" w:cs="Cambria"/>
          <w:sz w:val="24"/>
          <w:szCs w:val="24"/>
        </w:rPr>
        <w:t>mo ekspertai pažymi, jog p</w:t>
      </w:r>
      <w:r w:rsidR="00275078">
        <w:rPr>
          <w:rFonts w:ascii="Cambria" w:eastAsia="Cambria" w:hAnsi="Cambria" w:cs="Cambria"/>
          <w:sz w:val="24"/>
          <w:szCs w:val="24"/>
        </w:rPr>
        <w:t xml:space="preserve">rogramos tikslai atitinka VDU misiją kaip aktyvų, modernų, atvirą, globaliai atpažįstamą </w:t>
      </w:r>
      <w:r w:rsidR="00275078" w:rsidRPr="00835F91">
        <w:rPr>
          <w:rFonts w:ascii="Cambria" w:eastAsia="Cambria" w:hAnsi="Cambria" w:cs="Cambria"/>
          <w:i/>
          <w:iCs/>
          <w:sz w:val="24"/>
          <w:szCs w:val="24"/>
        </w:rPr>
        <w:t>Artes</w:t>
      </w:r>
      <w:r w:rsidR="00275078">
        <w:rPr>
          <w:rFonts w:ascii="Cambria" w:eastAsia="Cambria" w:hAnsi="Cambria" w:cs="Cambria"/>
          <w:sz w:val="24"/>
          <w:szCs w:val="24"/>
        </w:rPr>
        <w:t xml:space="preserve"> </w:t>
      </w:r>
      <w:r w:rsidR="00275078" w:rsidRPr="00835F91">
        <w:rPr>
          <w:rFonts w:ascii="Cambria" w:eastAsia="Cambria" w:hAnsi="Cambria" w:cs="Cambria"/>
          <w:i/>
          <w:iCs/>
          <w:sz w:val="24"/>
          <w:szCs w:val="24"/>
        </w:rPr>
        <w:t>Liberales</w:t>
      </w:r>
      <w:r w:rsidR="00275078">
        <w:rPr>
          <w:rFonts w:ascii="Cambria" w:eastAsia="Cambria" w:hAnsi="Cambria" w:cs="Cambria"/>
          <w:sz w:val="24"/>
          <w:szCs w:val="24"/>
        </w:rPr>
        <w:t xml:space="preserve"> principus puoselėjantį klasikinį universitetą, kuris ugdo ir atskleidžia savarankiškas, kūrybiškas asmenybes Lietuvai ir pasauliui. </w:t>
      </w:r>
      <w:r w:rsidR="00647318">
        <w:rPr>
          <w:rFonts w:ascii="Cambria" w:eastAsia="Cambria" w:hAnsi="Cambria" w:cs="Cambria"/>
          <w:sz w:val="24"/>
          <w:szCs w:val="24"/>
        </w:rPr>
        <w:t>Ekspertų manymu, apraš</w:t>
      </w:r>
      <w:r w:rsidR="00142F8B">
        <w:rPr>
          <w:rFonts w:ascii="Cambria" w:eastAsia="Cambria" w:hAnsi="Cambria" w:cs="Cambria"/>
          <w:sz w:val="24"/>
          <w:szCs w:val="24"/>
        </w:rPr>
        <w:t>e pakankamai aiškiai atskleistas k</w:t>
      </w:r>
      <w:r w:rsidR="00275078">
        <w:rPr>
          <w:rFonts w:ascii="Cambria" w:eastAsia="Cambria" w:hAnsi="Cambria" w:cs="Cambria"/>
          <w:sz w:val="24"/>
          <w:szCs w:val="24"/>
        </w:rPr>
        <w:t>etinamos vykdyti studijų programos tikslas</w:t>
      </w:r>
      <w:r w:rsidR="00647318">
        <w:rPr>
          <w:rFonts w:ascii="Cambria" w:eastAsia="Cambria" w:hAnsi="Cambria" w:cs="Cambria"/>
          <w:sz w:val="24"/>
          <w:szCs w:val="24"/>
        </w:rPr>
        <w:t xml:space="preserve"> -</w:t>
      </w:r>
      <w:r w:rsidR="00275078">
        <w:rPr>
          <w:rFonts w:ascii="Cambria" w:eastAsia="Cambria" w:hAnsi="Cambria" w:cs="Cambria"/>
          <w:sz w:val="24"/>
          <w:szCs w:val="24"/>
        </w:rPr>
        <w:t xml:space="preserve"> parengti plačios erudicijos, kompetentingą, pasitikintį savimi, lyderiaujantį, šiuolaikišką sporto trenerį viename didžiausių pedagogų rengimo centrų Lietuvoje – Švietimo akademijoje</w:t>
      </w:r>
      <w:r w:rsidR="001D3E86">
        <w:rPr>
          <w:rFonts w:ascii="Cambria" w:eastAsia="Cambria" w:hAnsi="Cambria" w:cs="Cambria"/>
          <w:sz w:val="24"/>
          <w:szCs w:val="24"/>
        </w:rPr>
        <w:t>, nes toks poreikis susitikimo metu buvo akcentuotas ir iš socialinių partnerių pusės, kurie yra pasirengę bendradarbiauti įgyvendinant planuojamą vykdyti programą, remdamiesi ankstesne teigiama bendradarbiavimo su aprašo rengėjais patirtimi</w:t>
      </w:r>
      <w:r w:rsidR="00275078">
        <w:rPr>
          <w:rFonts w:ascii="Cambria" w:eastAsia="Cambria" w:hAnsi="Cambria" w:cs="Cambria"/>
          <w:sz w:val="24"/>
          <w:szCs w:val="24"/>
        </w:rPr>
        <w:t xml:space="preserve">. </w:t>
      </w:r>
      <w:r>
        <w:rPr>
          <w:rFonts w:ascii="Cambria" w:eastAsia="Cambria" w:hAnsi="Cambria" w:cs="Cambria"/>
          <w:sz w:val="24"/>
          <w:szCs w:val="24"/>
        </w:rPr>
        <w:t>Ketinamos vykdyti studijų p</w:t>
      </w:r>
      <w:r w:rsidR="00275078">
        <w:rPr>
          <w:rFonts w:ascii="Cambria" w:eastAsia="Cambria" w:hAnsi="Cambria" w:cs="Cambria"/>
          <w:sz w:val="24"/>
          <w:szCs w:val="24"/>
        </w:rPr>
        <w:t xml:space="preserve">rogramos rengėjai planuoja studijų programą ateityje parengti kaip dvigubo diplomo studijų programą su užsienio partneriais (Kylio universitetas, Vokietija). </w:t>
      </w:r>
      <w:r>
        <w:rPr>
          <w:rFonts w:ascii="Cambria" w:eastAsia="Cambria" w:hAnsi="Cambria" w:cs="Cambria"/>
          <w:sz w:val="24"/>
          <w:szCs w:val="24"/>
        </w:rPr>
        <w:t>Šį faktą rengėjų grupė argumentuotai p</w:t>
      </w:r>
      <w:r w:rsidR="00C44ACF">
        <w:rPr>
          <w:rFonts w:ascii="Cambria" w:eastAsia="Cambria" w:hAnsi="Cambria" w:cs="Cambria"/>
          <w:sz w:val="24"/>
          <w:szCs w:val="24"/>
        </w:rPr>
        <w:t>apildė nuotolinio vizito metu ir įvardino dar keletą potencialių Azijos šalių partnerių. Studijų programos verti</w:t>
      </w:r>
      <w:r w:rsidR="00B76483">
        <w:rPr>
          <w:rFonts w:ascii="Cambria" w:eastAsia="Cambria" w:hAnsi="Cambria" w:cs="Cambria"/>
          <w:sz w:val="24"/>
          <w:szCs w:val="24"/>
        </w:rPr>
        <w:t>ni</w:t>
      </w:r>
      <w:r w:rsidR="00C44ACF">
        <w:rPr>
          <w:rFonts w:ascii="Cambria" w:eastAsia="Cambria" w:hAnsi="Cambria" w:cs="Cambria"/>
          <w:sz w:val="24"/>
          <w:szCs w:val="24"/>
        </w:rPr>
        <w:t>mo ekspertai susidarė nuomonę, jog s</w:t>
      </w:r>
      <w:r w:rsidR="00275078">
        <w:rPr>
          <w:rFonts w:ascii="Cambria" w:eastAsia="Cambria" w:hAnsi="Cambria" w:cs="Cambria"/>
          <w:sz w:val="24"/>
          <w:szCs w:val="24"/>
        </w:rPr>
        <w:t xml:space="preserve">tudijų programa siekiama sudaryti itin palankias sąlygas negalią turinčių studentų įtraukimui, integravimu sukuriant palankią ir draugišką aplinką bei prieinamesnę infrastruktūrą. </w:t>
      </w:r>
      <w:r w:rsidR="00C44ACF">
        <w:rPr>
          <w:rFonts w:ascii="Cambria" w:eastAsia="Cambria" w:hAnsi="Cambria" w:cs="Cambria"/>
          <w:sz w:val="24"/>
          <w:szCs w:val="24"/>
        </w:rPr>
        <w:lastRenderedPageBreak/>
        <w:t>Universiteto administracij</w:t>
      </w:r>
      <w:r w:rsidR="00142F8B">
        <w:rPr>
          <w:rFonts w:ascii="Cambria" w:eastAsia="Cambria" w:hAnsi="Cambria" w:cs="Cambria"/>
          <w:sz w:val="24"/>
          <w:szCs w:val="24"/>
        </w:rPr>
        <w:t>a</w:t>
      </w:r>
      <w:r w:rsidR="00C44ACF">
        <w:rPr>
          <w:rFonts w:ascii="Cambria" w:eastAsia="Cambria" w:hAnsi="Cambria" w:cs="Cambria"/>
          <w:sz w:val="24"/>
          <w:szCs w:val="24"/>
        </w:rPr>
        <w:t xml:space="preserve"> nuotolinio susitikimo metu pateikė konkrečius tokių sudarytų galimybių pavyzdžius, egzistuojančius kitose studijų programose.</w:t>
      </w:r>
    </w:p>
    <w:p w14:paraId="4EDDDE4A" w14:textId="77777777" w:rsidR="00323635" w:rsidRDefault="00323635" w:rsidP="00112B81">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p>
    <w:p w14:paraId="30A5A6D5" w14:textId="77777777" w:rsidR="00323635" w:rsidRDefault="00275078">
      <w:pPr>
        <w:numPr>
          <w:ilvl w:val="0"/>
          <w:numId w:val="9"/>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atitikties teisės aktų reikalavimams įvertinimas.</w:t>
      </w:r>
    </w:p>
    <w:p w14:paraId="5DFE0D13" w14:textId="77777777" w:rsidR="00323635" w:rsidRDefault="00323635">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7C82F94B" w14:textId="023F5003" w:rsidR="00B059FA" w:rsidRPr="00967891" w:rsidRDefault="00C44ACF" w:rsidP="00B059FA">
      <w:pPr>
        <w:tabs>
          <w:tab w:val="left" w:pos="426"/>
          <w:tab w:val="left" w:pos="1985"/>
        </w:tabs>
        <w:jc w:val="both"/>
        <w:rPr>
          <w:rFonts w:asciiTheme="minorHAnsi" w:hAnsiTheme="minorHAnsi"/>
          <w:iCs/>
          <w:sz w:val="24"/>
          <w:szCs w:val="24"/>
        </w:rPr>
      </w:pPr>
      <w:r>
        <w:rPr>
          <w:rFonts w:ascii="Cambria" w:eastAsia="Cambria" w:hAnsi="Cambria" w:cs="Cambria"/>
          <w:sz w:val="24"/>
          <w:szCs w:val="24"/>
        </w:rPr>
        <w:t>Studijų programos verti</w:t>
      </w:r>
      <w:r w:rsidR="00B76483">
        <w:rPr>
          <w:rFonts w:ascii="Cambria" w:eastAsia="Cambria" w:hAnsi="Cambria" w:cs="Cambria"/>
          <w:sz w:val="24"/>
          <w:szCs w:val="24"/>
        </w:rPr>
        <w:t>ni</w:t>
      </w:r>
      <w:r>
        <w:rPr>
          <w:rFonts w:ascii="Cambria" w:eastAsia="Cambria" w:hAnsi="Cambria" w:cs="Cambria"/>
          <w:sz w:val="24"/>
          <w:szCs w:val="24"/>
        </w:rPr>
        <w:t>mo ekspertai konstatuoja, kad p</w:t>
      </w:r>
      <w:r w:rsidR="00275078" w:rsidRPr="00112B81">
        <w:rPr>
          <w:rFonts w:ascii="Cambria" w:eastAsia="Cambria" w:hAnsi="Cambria" w:cs="Cambria"/>
          <w:iCs/>
          <w:sz w:val="24"/>
          <w:szCs w:val="24"/>
        </w:rPr>
        <w:t>rograma atitinka LR ir Europos teisės aktams ir institucinių dokumentų reikalavimams.</w:t>
      </w:r>
      <w:r w:rsidR="00B059FA">
        <w:rPr>
          <w:rFonts w:ascii="Cambria" w:eastAsia="Cambria" w:hAnsi="Cambria" w:cs="Cambria"/>
          <w:iCs/>
          <w:sz w:val="24"/>
          <w:szCs w:val="24"/>
        </w:rPr>
        <w:t xml:space="preserve"> </w:t>
      </w:r>
      <w:r w:rsidR="00B059FA" w:rsidRPr="00967891">
        <w:rPr>
          <w:rFonts w:asciiTheme="minorHAnsi" w:hAnsiTheme="minorHAnsi"/>
          <w:iCs/>
          <w:sz w:val="24"/>
          <w:szCs w:val="24"/>
        </w:rPr>
        <w:t xml:space="preserve">Programos sandara atitinka formaliuosius universitetinių </w:t>
      </w:r>
      <w:r w:rsidR="00B059FA">
        <w:rPr>
          <w:rFonts w:asciiTheme="minorHAnsi" w:hAnsiTheme="minorHAnsi"/>
          <w:iCs/>
          <w:sz w:val="24"/>
          <w:szCs w:val="24"/>
        </w:rPr>
        <w:t>pirmosios</w:t>
      </w:r>
      <w:r w:rsidR="00B059FA" w:rsidRPr="00967891">
        <w:rPr>
          <w:rFonts w:asciiTheme="minorHAnsi" w:hAnsiTheme="minorHAnsi"/>
          <w:iCs/>
          <w:sz w:val="24"/>
          <w:szCs w:val="24"/>
        </w:rPr>
        <w:t xml:space="preserve"> pakopos studijų programoms keliamus Bendruosius reikalavimus. Studijų programos apimtis yra </w:t>
      </w:r>
      <w:r w:rsidR="00B059FA">
        <w:rPr>
          <w:rFonts w:asciiTheme="minorHAnsi" w:hAnsiTheme="minorHAnsi"/>
          <w:iCs/>
          <w:sz w:val="24"/>
          <w:szCs w:val="24"/>
        </w:rPr>
        <w:t>240</w:t>
      </w:r>
      <w:r w:rsidR="00B059FA" w:rsidRPr="00967891">
        <w:rPr>
          <w:rFonts w:asciiTheme="minorHAnsi" w:hAnsiTheme="minorHAnsi"/>
          <w:iCs/>
          <w:sz w:val="24"/>
          <w:szCs w:val="24"/>
        </w:rPr>
        <w:t xml:space="preserve"> ECTS kreditų, nuolatinės studijos trunka </w:t>
      </w:r>
      <w:r w:rsidR="00B059FA">
        <w:rPr>
          <w:rFonts w:asciiTheme="minorHAnsi" w:hAnsiTheme="minorHAnsi"/>
          <w:iCs/>
          <w:sz w:val="24"/>
          <w:szCs w:val="24"/>
        </w:rPr>
        <w:t>4</w:t>
      </w:r>
      <w:r w:rsidR="00B059FA" w:rsidRPr="00967891">
        <w:rPr>
          <w:rFonts w:asciiTheme="minorHAnsi" w:hAnsiTheme="minorHAnsi"/>
          <w:iCs/>
          <w:sz w:val="24"/>
          <w:szCs w:val="24"/>
        </w:rPr>
        <w:t xml:space="preserve"> metus. Programos turinys atitinka Švietimo ministerijos įsakymą „Bendrieji studijų vykdymo reikalavimai“, VDU studijų reguliaminą ir kitus VDU studijų </w:t>
      </w:r>
      <w:r w:rsidR="00B059FA">
        <w:rPr>
          <w:rFonts w:asciiTheme="minorHAnsi" w:hAnsiTheme="minorHAnsi"/>
          <w:iCs/>
          <w:sz w:val="24"/>
          <w:szCs w:val="24"/>
        </w:rPr>
        <w:t xml:space="preserve">procesą reglamentuojančius </w:t>
      </w:r>
      <w:r w:rsidR="00B059FA" w:rsidRPr="00967891">
        <w:rPr>
          <w:rFonts w:asciiTheme="minorHAnsi" w:hAnsiTheme="minorHAnsi"/>
          <w:iCs/>
          <w:sz w:val="24"/>
          <w:szCs w:val="24"/>
        </w:rPr>
        <w:t>dokumentus.</w:t>
      </w:r>
    </w:p>
    <w:p w14:paraId="7648679E" w14:textId="47A2B392" w:rsidR="00323635" w:rsidRPr="00112B81" w:rsidRDefault="00323635" w:rsidP="00B40619">
      <w:pPr>
        <w:pBdr>
          <w:top w:val="nil"/>
          <w:left w:val="nil"/>
          <w:bottom w:val="nil"/>
          <w:right w:val="nil"/>
          <w:between w:val="nil"/>
        </w:pBdr>
        <w:tabs>
          <w:tab w:val="left" w:pos="1298"/>
          <w:tab w:val="left" w:pos="1985"/>
        </w:tabs>
        <w:jc w:val="both"/>
        <w:rPr>
          <w:rFonts w:ascii="Cambria" w:eastAsia="Cambria" w:hAnsi="Cambria" w:cs="Cambria"/>
          <w:iCs/>
          <w:sz w:val="24"/>
          <w:szCs w:val="24"/>
        </w:rPr>
      </w:pPr>
    </w:p>
    <w:p w14:paraId="52BC10CF" w14:textId="77777777" w:rsidR="00323635" w:rsidRDefault="00323635">
      <w:pPr>
        <w:pBdr>
          <w:top w:val="nil"/>
          <w:left w:val="nil"/>
          <w:bottom w:val="nil"/>
          <w:right w:val="nil"/>
          <w:between w:val="nil"/>
        </w:pBdr>
        <w:tabs>
          <w:tab w:val="left" w:pos="1298"/>
          <w:tab w:val="left" w:pos="1985"/>
        </w:tabs>
        <w:ind w:left="643"/>
        <w:jc w:val="both"/>
        <w:rPr>
          <w:rFonts w:ascii="Cambria" w:eastAsia="Cambria" w:hAnsi="Cambria" w:cs="Cambria"/>
          <w:i/>
          <w:sz w:val="24"/>
          <w:szCs w:val="24"/>
        </w:rPr>
      </w:pPr>
    </w:p>
    <w:p w14:paraId="13DDAB25" w14:textId="77777777" w:rsidR="00323635" w:rsidRDefault="00323635">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39FB6B08" w14:textId="77777777" w:rsidR="00323635" w:rsidRDefault="00275078">
      <w:pPr>
        <w:numPr>
          <w:ilvl w:val="0"/>
          <w:numId w:val="9"/>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studijų tikslų, studijų rezultatų, mokymo (-si) ir vertinimo metodų suderinamumo įvertinimas.</w:t>
      </w:r>
    </w:p>
    <w:p w14:paraId="7D45DB68" w14:textId="77777777" w:rsidR="00323635" w:rsidRDefault="00275078">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Pr>
          <w:rFonts w:ascii="Cambria" w:eastAsia="Cambria" w:hAnsi="Cambria" w:cs="Cambria"/>
          <w:i/>
          <w:color w:val="000000"/>
          <w:sz w:val="24"/>
          <w:szCs w:val="24"/>
        </w:rPr>
        <w:t xml:space="preserve"> </w:t>
      </w:r>
      <w:r>
        <w:rPr>
          <w:rFonts w:ascii="Cambria" w:eastAsia="Cambria" w:hAnsi="Cambria" w:cs="Cambria"/>
          <w:i/>
          <w:color w:val="000000"/>
          <w:sz w:val="24"/>
          <w:szCs w:val="24"/>
        </w:rPr>
        <w:tab/>
      </w:r>
    </w:p>
    <w:p w14:paraId="21C91442" w14:textId="14414E0E" w:rsidR="00FC2794" w:rsidRPr="00E66382" w:rsidRDefault="00C44ACF" w:rsidP="00FC2794">
      <w:pPr>
        <w:adjustRightInd w:val="0"/>
        <w:jc w:val="both"/>
        <w:rPr>
          <w:rFonts w:asciiTheme="minorHAnsi" w:hAnsiTheme="minorHAnsi"/>
        </w:rPr>
      </w:pPr>
      <w:r>
        <w:rPr>
          <w:rFonts w:ascii="Cambria" w:eastAsia="Cambria" w:hAnsi="Cambria" w:cs="Cambria"/>
          <w:sz w:val="24"/>
          <w:szCs w:val="24"/>
        </w:rPr>
        <w:t>Ketinam</w:t>
      </w:r>
      <w:r w:rsidR="00464851">
        <w:rPr>
          <w:rFonts w:ascii="Cambria" w:eastAsia="Cambria" w:hAnsi="Cambria" w:cs="Cambria"/>
          <w:sz w:val="24"/>
          <w:szCs w:val="24"/>
        </w:rPr>
        <w:t>os</w:t>
      </w:r>
      <w:r>
        <w:rPr>
          <w:rFonts w:ascii="Cambria" w:eastAsia="Cambria" w:hAnsi="Cambria" w:cs="Cambria"/>
          <w:sz w:val="24"/>
          <w:szCs w:val="24"/>
        </w:rPr>
        <w:t xml:space="preserve"> vykdyti studijų p</w:t>
      </w:r>
      <w:r w:rsidR="00275078">
        <w:rPr>
          <w:rFonts w:ascii="Cambria" w:eastAsia="Cambria" w:hAnsi="Cambria" w:cs="Cambria"/>
          <w:sz w:val="24"/>
          <w:szCs w:val="24"/>
        </w:rPr>
        <w:t xml:space="preserve">rogramos tikslas, numatomi studijų rezultatai ir dalykų turinys suderinti su sporto krypties programų reikalavimais. Sporto studijos studijų programos apimtis yra 240 kreditų, iš jų 167 kreditai krypties studijų. </w:t>
      </w:r>
      <w:r>
        <w:rPr>
          <w:rFonts w:ascii="Cambria" w:eastAsia="Cambria" w:hAnsi="Cambria" w:cs="Cambria"/>
          <w:sz w:val="24"/>
          <w:szCs w:val="24"/>
        </w:rPr>
        <w:t>Studijų programos verti</w:t>
      </w:r>
      <w:r w:rsidR="00B76483">
        <w:rPr>
          <w:rFonts w:ascii="Cambria" w:eastAsia="Cambria" w:hAnsi="Cambria" w:cs="Cambria"/>
          <w:sz w:val="24"/>
          <w:szCs w:val="24"/>
        </w:rPr>
        <w:t>ni</w:t>
      </w:r>
      <w:r>
        <w:rPr>
          <w:rFonts w:ascii="Cambria" w:eastAsia="Cambria" w:hAnsi="Cambria" w:cs="Cambria"/>
          <w:sz w:val="24"/>
          <w:szCs w:val="24"/>
        </w:rPr>
        <w:t>mo ekspertai pažymi, jog yra t</w:t>
      </w:r>
      <w:r w:rsidR="00275078">
        <w:rPr>
          <w:rFonts w:ascii="Cambria" w:eastAsia="Cambria" w:hAnsi="Cambria" w:cs="Cambria"/>
          <w:sz w:val="24"/>
          <w:szCs w:val="24"/>
        </w:rPr>
        <w:t>inkamai pateiktos Studijų programos tikslo (-ų), studijų pakopos studijų rezultatų, numatomų programos studijų rezultatų ir studijų dalykų sąsaj</w:t>
      </w:r>
      <w:r w:rsidR="00835F91">
        <w:rPr>
          <w:rFonts w:ascii="Cambria" w:eastAsia="Cambria" w:hAnsi="Cambria" w:cs="Cambria"/>
          <w:sz w:val="24"/>
          <w:szCs w:val="24"/>
        </w:rPr>
        <w:t>ų</w:t>
      </w:r>
      <w:r w:rsidR="00FC2794">
        <w:rPr>
          <w:rFonts w:ascii="Cambria" w:eastAsia="Cambria" w:hAnsi="Cambria" w:cs="Cambria"/>
          <w:sz w:val="24"/>
          <w:szCs w:val="24"/>
        </w:rPr>
        <w:t xml:space="preserve">, t.y. žinios ir jų taikymas yra pagrįstas trimis studijų programos rezultatais, gebėjimai vykdyti tyrimus – dviem  studijų programos rezultatais, specialieji, socialiniai ir asmeniniai gebėjimai – šešiais studijų programos rezultatais (aprašo 3 pav.) </w:t>
      </w:r>
      <w:r w:rsidR="00B15077">
        <w:rPr>
          <w:rFonts w:ascii="Cambria" w:eastAsia="Cambria" w:hAnsi="Cambria" w:cs="Cambria"/>
          <w:sz w:val="24"/>
          <w:szCs w:val="24"/>
        </w:rPr>
        <w:t>Ekspertai sutinka su a</w:t>
      </w:r>
      <w:r>
        <w:rPr>
          <w:rFonts w:ascii="Cambria" w:eastAsia="Cambria" w:hAnsi="Cambria" w:cs="Cambria"/>
          <w:sz w:val="24"/>
          <w:szCs w:val="24"/>
        </w:rPr>
        <w:t xml:space="preserve"> studijų programos rengėj</w:t>
      </w:r>
      <w:r w:rsidR="00B15077">
        <w:rPr>
          <w:rFonts w:ascii="Cambria" w:eastAsia="Cambria" w:hAnsi="Cambria" w:cs="Cambria"/>
          <w:sz w:val="24"/>
          <w:szCs w:val="24"/>
        </w:rPr>
        <w:t xml:space="preserve">ų apraše nurodyta </w:t>
      </w:r>
      <w:r w:rsidRPr="00835F91">
        <w:rPr>
          <w:rFonts w:asciiTheme="minorHAnsi" w:eastAsia="Cambria" w:hAnsiTheme="minorHAnsi" w:cs="Cambria"/>
          <w:sz w:val="24"/>
          <w:szCs w:val="24"/>
        </w:rPr>
        <w:t xml:space="preserve"> </w:t>
      </w:r>
      <w:r>
        <w:rPr>
          <w:rFonts w:asciiTheme="minorHAnsi" w:eastAsia="Cambria" w:hAnsiTheme="minorHAnsi" w:cs="Cambria"/>
          <w:sz w:val="24"/>
          <w:szCs w:val="24"/>
        </w:rPr>
        <w:t>p</w:t>
      </w:r>
      <w:r w:rsidRPr="00835F91">
        <w:rPr>
          <w:rFonts w:asciiTheme="minorHAnsi" w:hAnsiTheme="minorHAnsi"/>
          <w:color w:val="0D0D0D" w:themeColor="text1" w:themeTint="F2"/>
          <w:sz w:val="24"/>
          <w:szCs w:val="24"/>
        </w:rPr>
        <w:t>rogramos tiksl</w:t>
      </w:r>
      <w:r w:rsidR="00B15077">
        <w:rPr>
          <w:rFonts w:asciiTheme="minorHAnsi" w:hAnsiTheme="minorHAnsi"/>
          <w:color w:val="0D0D0D" w:themeColor="text1" w:themeTint="F2"/>
          <w:sz w:val="24"/>
          <w:szCs w:val="24"/>
        </w:rPr>
        <w:t>ų</w:t>
      </w:r>
      <w:r w:rsidRPr="00E66382">
        <w:rPr>
          <w:rFonts w:asciiTheme="minorHAnsi" w:hAnsiTheme="minorHAnsi"/>
          <w:color w:val="0D0D0D" w:themeColor="text1" w:themeTint="F2"/>
          <w:sz w:val="24"/>
          <w:szCs w:val="24"/>
        </w:rPr>
        <w:t xml:space="preserve"> ir numatom</w:t>
      </w:r>
      <w:r w:rsidR="00B15077">
        <w:rPr>
          <w:rFonts w:asciiTheme="minorHAnsi" w:hAnsiTheme="minorHAnsi"/>
          <w:color w:val="0D0D0D" w:themeColor="text1" w:themeTint="F2"/>
          <w:sz w:val="24"/>
          <w:szCs w:val="24"/>
        </w:rPr>
        <w:t>ų</w:t>
      </w:r>
      <w:r w:rsidRPr="00E66382">
        <w:rPr>
          <w:rFonts w:asciiTheme="minorHAnsi" w:hAnsiTheme="minorHAnsi"/>
          <w:color w:val="0D0D0D" w:themeColor="text1" w:themeTint="F2"/>
          <w:sz w:val="24"/>
          <w:szCs w:val="24"/>
        </w:rPr>
        <w:t xml:space="preserve"> studijų rezultat</w:t>
      </w:r>
      <w:r w:rsidR="00B15077">
        <w:rPr>
          <w:rFonts w:asciiTheme="minorHAnsi" w:hAnsiTheme="minorHAnsi"/>
          <w:color w:val="0D0D0D" w:themeColor="text1" w:themeTint="F2"/>
          <w:sz w:val="24"/>
          <w:szCs w:val="24"/>
        </w:rPr>
        <w:t xml:space="preserve">ų </w:t>
      </w:r>
      <w:r w:rsidRPr="00E66382">
        <w:rPr>
          <w:rFonts w:asciiTheme="minorHAnsi" w:hAnsiTheme="minorHAnsi"/>
          <w:color w:val="0D0D0D" w:themeColor="text1" w:themeTint="F2"/>
          <w:sz w:val="24"/>
          <w:szCs w:val="24"/>
        </w:rPr>
        <w:t xml:space="preserve"> form</w:t>
      </w:r>
      <w:r w:rsidR="00B15077">
        <w:rPr>
          <w:rFonts w:asciiTheme="minorHAnsi" w:hAnsiTheme="minorHAnsi"/>
          <w:color w:val="0D0D0D" w:themeColor="text1" w:themeTint="F2"/>
          <w:sz w:val="24"/>
          <w:szCs w:val="24"/>
        </w:rPr>
        <w:t xml:space="preserve">avimu </w:t>
      </w:r>
      <w:r w:rsidRPr="00E66382">
        <w:rPr>
          <w:rFonts w:asciiTheme="minorHAnsi" w:hAnsiTheme="minorHAnsi"/>
          <w:color w:val="0D0D0D" w:themeColor="text1" w:themeTint="F2"/>
          <w:sz w:val="24"/>
          <w:szCs w:val="24"/>
        </w:rPr>
        <w:t>atsižvelgiant ir  į Europos Sąjungos strateginius Bolonijos proceso dokumentus ir direktyvas, dokumentus, orientuojančius į studijų kokybę ir nuolatinį mokymąsi, bendrakultūrinių ir profesinių kompetencijų ugdymą, reikalingų sparčiai besikeičiančiame globaliame pasaulyje</w:t>
      </w:r>
      <w:r w:rsidR="00B15077">
        <w:rPr>
          <w:rFonts w:asciiTheme="minorHAnsi" w:hAnsiTheme="minorHAnsi"/>
          <w:color w:val="0D0D0D" w:themeColor="text1" w:themeTint="F2"/>
          <w:sz w:val="24"/>
          <w:szCs w:val="24"/>
        </w:rPr>
        <w:t xml:space="preserve"> bei jų derme su nurodytais dokumentais</w:t>
      </w:r>
      <w:r w:rsidRPr="00835F91">
        <w:rPr>
          <w:rFonts w:asciiTheme="minorHAnsi" w:hAnsiTheme="minorHAnsi"/>
          <w:color w:val="0D0D0D" w:themeColor="text1" w:themeTint="F2"/>
          <w:sz w:val="24"/>
          <w:szCs w:val="24"/>
        </w:rPr>
        <w:t>.</w:t>
      </w:r>
      <w:r w:rsidR="00FC2794">
        <w:rPr>
          <w:rFonts w:asciiTheme="minorHAnsi" w:hAnsiTheme="minorHAnsi"/>
          <w:color w:val="0D0D0D" w:themeColor="text1" w:themeTint="F2"/>
          <w:sz w:val="24"/>
          <w:szCs w:val="24"/>
        </w:rPr>
        <w:t xml:space="preserve"> </w:t>
      </w:r>
      <w:r w:rsidR="00FC2794">
        <w:rPr>
          <w:rFonts w:ascii="Cambria" w:eastAsia="Cambria" w:hAnsi="Cambria" w:cs="Cambria"/>
          <w:sz w:val="24"/>
          <w:szCs w:val="24"/>
        </w:rPr>
        <w:t>Studijų programos verti</w:t>
      </w:r>
      <w:r w:rsidR="00B76483">
        <w:rPr>
          <w:rFonts w:ascii="Cambria" w:eastAsia="Cambria" w:hAnsi="Cambria" w:cs="Cambria"/>
          <w:sz w:val="24"/>
          <w:szCs w:val="24"/>
        </w:rPr>
        <w:t>ni</w:t>
      </w:r>
      <w:r w:rsidR="00FC2794">
        <w:rPr>
          <w:rFonts w:ascii="Cambria" w:eastAsia="Cambria" w:hAnsi="Cambria" w:cs="Cambria"/>
          <w:sz w:val="24"/>
          <w:szCs w:val="24"/>
        </w:rPr>
        <w:t>mo ekspertų nuomone, s</w:t>
      </w:r>
      <w:r w:rsidR="00275078">
        <w:rPr>
          <w:rFonts w:ascii="Cambria" w:eastAsia="Cambria" w:hAnsi="Cambria" w:cs="Cambria"/>
          <w:sz w:val="24"/>
          <w:szCs w:val="24"/>
        </w:rPr>
        <w:t xml:space="preserve">tudijų programos sandara yra aiški. </w:t>
      </w:r>
      <w:r w:rsidR="0049652B">
        <w:rPr>
          <w:rFonts w:ascii="Cambria" w:eastAsia="Cambria" w:hAnsi="Cambria" w:cs="Cambria"/>
          <w:sz w:val="24"/>
          <w:szCs w:val="24"/>
        </w:rPr>
        <w:t>Ekspertams nekelia abejonių n</w:t>
      </w:r>
      <w:r w:rsidR="00275078">
        <w:rPr>
          <w:rFonts w:ascii="Cambria" w:eastAsia="Cambria" w:hAnsi="Cambria" w:cs="Cambria"/>
          <w:sz w:val="24"/>
          <w:szCs w:val="24"/>
        </w:rPr>
        <w:t>umatomų studijų programos rezultat</w:t>
      </w:r>
      <w:r w:rsidR="0049652B">
        <w:rPr>
          <w:rFonts w:ascii="Cambria" w:eastAsia="Cambria" w:hAnsi="Cambria" w:cs="Cambria"/>
          <w:sz w:val="24"/>
          <w:szCs w:val="24"/>
        </w:rPr>
        <w:t>ų</w:t>
      </w:r>
      <w:r w:rsidR="00275078">
        <w:rPr>
          <w:rFonts w:ascii="Cambria" w:eastAsia="Cambria" w:hAnsi="Cambria" w:cs="Cambria"/>
          <w:sz w:val="24"/>
          <w:szCs w:val="24"/>
        </w:rPr>
        <w:t xml:space="preserve"> koreli</w:t>
      </w:r>
      <w:r w:rsidR="0049652B">
        <w:rPr>
          <w:rFonts w:ascii="Cambria" w:eastAsia="Cambria" w:hAnsi="Cambria" w:cs="Cambria"/>
          <w:sz w:val="24"/>
          <w:szCs w:val="24"/>
        </w:rPr>
        <w:t>acija</w:t>
      </w:r>
      <w:r w:rsidR="00275078">
        <w:rPr>
          <w:rFonts w:ascii="Cambria" w:eastAsia="Cambria" w:hAnsi="Cambria" w:cs="Cambria"/>
          <w:sz w:val="24"/>
          <w:szCs w:val="24"/>
        </w:rPr>
        <w:t xml:space="preserve"> su dalykų studijų rezultatais, studijų ir vertinimo metodais</w:t>
      </w:r>
      <w:r w:rsidR="00FC2794">
        <w:rPr>
          <w:rFonts w:ascii="Cambria" w:eastAsia="Cambria" w:hAnsi="Cambria" w:cs="Cambria"/>
          <w:sz w:val="24"/>
          <w:szCs w:val="24"/>
        </w:rPr>
        <w:t xml:space="preserve"> (aprašo 5 lent.)</w:t>
      </w:r>
    </w:p>
    <w:p w14:paraId="7BFF2C40" w14:textId="3A1AF6F4" w:rsidR="00323635" w:rsidRPr="00835F91" w:rsidRDefault="00323635" w:rsidP="00E66382">
      <w:pPr>
        <w:jc w:val="both"/>
        <w:rPr>
          <w:rFonts w:asciiTheme="minorHAnsi" w:hAnsiTheme="minorHAnsi"/>
          <w:color w:val="0D0D0D" w:themeColor="text1" w:themeTint="F2"/>
          <w:sz w:val="24"/>
          <w:szCs w:val="24"/>
        </w:rPr>
      </w:pPr>
    </w:p>
    <w:p w14:paraId="07517CAE" w14:textId="77777777" w:rsidR="00323635" w:rsidRDefault="00323635">
      <w:pPr>
        <w:pBdr>
          <w:top w:val="nil"/>
          <w:left w:val="nil"/>
          <w:bottom w:val="nil"/>
          <w:right w:val="nil"/>
          <w:between w:val="nil"/>
        </w:pBdr>
        <w:tabs>
          <w:tab w:val="left" w:pos="1298"/>
          <w:tab w:val="left" w:pos="1985"/>
        </w:tabs>
        <w:ind w:left="643" w:firstLine="633"/>
        <w:jc w:val="both"/>
        <w:rPr>
          <w:rFonts w:ascii="Cambria" w:eastAsia="Cambria" w:hAnsi="Cambria" w:cs="Cambria"/>
          <w:i/>
          <w:sz w:val="24"/>
          <w:szCs w:val="24"/>
        </w:rPr>
      </w:pPr>
    </w:p>
    <w:p w14:paraId="5C28C233" w14:textId="77777777" w:rsidR="00323635" w:rsidRDefault="00323635">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22AF1810" w14:textId="77777777" w:rsidR="00323635" w:rsidRDefault="00275078">
      <w:pPr>
        <w:numPr>
          <w:ilvl w:val="0"/>
          <w:numId w:val="9"/>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Programos dalykų (modulių) visumos, užtikrinančios studento nuoseklų kompetencijų ugdymą(-si) įvertinimas.</w:t>
      </w:r>
    </w:p>
    <w:p w14:paraId="323AE91E" w14:textId="77777777" w:rsidR="00323635" w:rsidRDefault="00323635">
      <w:pPr>
        <w:pBdr>
          <w:top w:val="nil"/>
          <w:left w:val="nil"/>
          <w:bottom w:val="nil"/>
          <w:right w:val="nil"/>
          <w:between w:val="nil"/>
        </w:pBdr>
        <w:tabs>
          <w:tab w:val="left" w:pos="1298"/>
          <w:tab w:val="left" w:pos="1985"/>
        </w:tabs>
        <w:ind w:firstLine="1276"/>
        <w:jc w:val="both"/>
        <w:rPr>
          <w:rFonts w:ascii="Cambria" w:eastAsia="Cambria" w:hAnsi="Cambria" w:cs="Cambria"/>
          <w:color w:val="000000"/>
          <w:sz w:val="24"/>
          <w:szCs w:val="24"/>
        </w:rPr>
      </w:pPr>
    </w:p>
    <w:p w14:paraId="190DEC6F" w14:textId="26D1ED5B" w:rsidR="00323635" w:rsidRPr="00112B81" w:rsidRDefault="00FC2794" w:rsidP="00112B81">
      <w:pPr>
        <w:tabs>
          <w:tab w:val="left" w:pos="1298"/>
          <w:tab w:val="left" w:pos="1985"/>
        </w:tabs>
        <w:spacing w:before="240" w:after="240"/>
        <w:jc w:val="both"/>
        <w:rPr>
          <w:rFonts w:ascii="Cambria" w:eastAsia="Cambria" w:hAnsi="Cambria" w:cs="Cambria"/>
          <w:sz w:val="24"/>
          <w:szCs w:val="24"/>
        </w:rPr>
      </w:pPr>
      <w:r>
        <w:rPr>
          <w:rFonts w:ascii="Cambria" w:eastAsia="Cambria" w:hAnsi="Cambria" w:cs="Cambria"/>
          <w:sz w:val="24"/>
          <w:szCs w:val="24"/>
        </w:rPr>
        <w:t>Studijų programos verti</w:t>
      </w:r>
      <w:r w:rsidR="00B76483">
        <w:rPr>
          <w:rFonts w:ascii="Cambria" w:eastAsia="Cambria" w:hAnsi="Cambria" w:cs="Cambria"/>
          <w:sz w:val="24"/>
          <w:szCs w:val="24"/>
        </w:rPr>
        <w:t>ni</w:t>
      </w:r>
      <w:r>
        <w:rPr>
          <w:rFonts w:ascii="Cambria" w:eastAsia="Cambria" w:hAnsi="Cambria" w:cs="Cambria"/>
          <w:sz w:val="24"/>
          <w:szCs w:val="24"/>
        </w:rPr>
        <w:t xml:space="preserve">mo ekspertai sutiko, kad </w:t>
      </w:r>
      <w:r w:rsidR="00275078">
        <w:rPr>
          <w:rFonts w:ascii="Cambria" w:eastAsia="Cambria" w:hAnsi="Cambria" w:cs="Cambria"/>
          <w:sz w:val="24"/>
          <w:szCs w:val="24"/>
        </w:rPr>
        <w:t>Sporto studijų programos turinys yra aiškus ir nuoseklus</w:t>
      </w:r>
      <w:r>
        <w:rPr>
          <w:rFonts w:ascii="Cambria" w:eastAsia="Cambria" w:hAnsi="Cambria" w:cs="Cambria"/>
          <w:sz w:val="24"/>
          <w:szCs w:val="24"/>
        </w:rPr>
        <w:t>,</w:t>
      </w:r>
      <w:r w:rsidR="00275078">
        <w:rPr>
          <w:rFonts w:ascii="Cambria" w:eastAsia="Cambria" w:hAnsi="Cambria" w:cs="Cambria"/>
          <w:sz w:val="24"/>
          <w:szCs w:val="24"/>
        </w:rPr>
        <w:t xml:space="preserve"> kompetencij</w:t>
      </w:r>
      <w:r>
        <w:rPr>
          <w:rFonts w:ascii="Cambria" w:eastAsia="Cambria" w:hAnsi="Cambria" w:cs="Cambria"/>
          <w:sz w:val="24"/>
          <w:szCs w:val="24"/>
        </w:rPr>
        <w:t>ų</w:t>
      </w:r>
      <w:r w:rsidR="00275078">
        <w:rPr>
          <w:rFonts w:ascii="Cambria" w:eastAsia="Cambria" w:hAnsi="Cambria" w:cs="Cambria"/>
          <w:sz w:val="24"/>
          <w:szCs w:val="24"/>
        </w:rPr>
        <w:t xml:space="preserve"> plėtojimas yra</w:t>
      </w:r>
      <w:r>
        <w:rPr>
          <w:rFonts w:ascii="Cambria" w:eastAsia="Cambria" w:hAnsi="Cambria" w:cs="Cambria"/>
          <w:sz w:val="24"/>
          <w:szCs w:val="24"/>
        </w:rPr>
        <w:t xml:space="preserve"> tinkamai</w:t>
      </w:r>
      <w:r w:rsidR="00275078">
        <w:rPr>
          <w:rFonts w:ascii="Cambria" w:eastAsia="Cambria" w:hAnsi="Cambria" w:cs="Cambria"/>
          <w:sz w:val="24"/>
          <w:szCs w:val="24"/>
        </w:rPr>
        <w:t xml:space="preserve">  išlaikytas. </w:t>
      </w:r>
      <w:r w:rsidR="00B76483">
        <w:rPr>
          <w:rFonts w:ascii="Cambria" w:eastAsia="Cambria" w:hAnsi="Cambria" w:cs="Cambria"/>
          <w:sz w:val="24"/>
          <w:szCs w:val="24"/>
        </w:rPr>
        <w:t>Ketinamai vykdyti programos apraše aiškiai nurodoma, jog p</w:t>
      </w:r>
      <w:r w:rsidR="00275078">
        <w:rPr>
          <w:rFonts w:ascii="Cambria" w:eastAsia="Cambria" w:hAnsi="Cambria" w:cs="Cambria"/>
          <w:sz w:val="24"/>
          <w:szCs w:val="24"/>
        </w:rPr>
        <w:t>irmame ir antrame kursuose studijuojami yra bendrauniversitetiniai studijų dalykai, visus studijų metus yra studijuojami specialybės studijų dalykai, o alternatyvūs, pasirenkami studijų dalykai studijuojami 2</w:t>
      </w:r>
      <w:r w:rsidR="00B40619">
        <w:rPr>
          <w:rFonts w:ascii="Cambria" w:eastAsia="Cambria" w:hAnsi="Cambria" w:cs="Cambria"/>
          <w:sz w:val="24"/>
          <w:szCs w:val="24"/>
        </w:rPr>
        <w:t xml:space="preserve"> </w:t>
      </w:r>
      <w:r w:rsidR="00275078">
        <w:rPr>
          <w:rFonts w:ascii="Cambria" w:eastAsia="Cambria" w:hAnsi="Cambria" w:cs="Cambria"/>
          <w:sz w:val="24"/>
          <w:szCs w:val="24"/>
        </w:rPr>
        <w:t xml:space="preserve">– 3 kurse. </w:t>
      </w:r>
      <w:r w:rsidR="00B76483">
        <w:rPr>
          <w:rFonts w:ascii="Cambria" w:eastAsia="Cambria" w:hAnsi="Cambria" w:cs="Cambria"/>
          <w:sz w:val="24"/>
          <w:szCs w:val="24"/>
        </w:rPr>
        <w:t xml:space="preserve">Aprašo rengėjai argumentuotai pagrindžia, kad </w:t>
      </w:r>
      <w:r w:rsidR="00275078">
        <w:rPr>
          <w:rFonts w:ascii="Cambria" w:eastAsia="Cambria" w:hAnsi="Cambria" w:cs="Cambria"/>
          <w:sz w:val="24"/>
          <w:szCs w:val="24"/>
        </w:rPr>
        <w:t xml:space="preserve">3 kurse daugiausia dėmesio </w:t>
      </w:r>
      <w:r w:rsidR="00B76483">
        <w:rPr>
          <w:rFonts w:ascii="Cambria" w:eastAsia="Cambria" w:hAnsi="Cambria" w:cs="Cambria"/>
          <w:sz w:val="24"/>
          <w:szCs w:val="24"/>
        </w:rPr>
        <w:t xml:space="preserve">bus </w:t>
      </w:r>
      <w:r w:rsidR="00275078">
        <w:rPr>
          <w:rFonts w:ascii="Cambria" w:eastAsia="Cambria" w:hAnsi="Cambria" w:cs="Cambria"/>
          <w:sz w:val="24"/>
          <w:szCs w:val="24"/>
        </w:rPr>
        <w:t>skiriama sporto krypties studijoms ir praktikai</w:t>
      </w:r>
      <w:r w:rsidR="00C15A3C">
        <w:rPr>
          <w:rFonts w:ascii="Cambria" w:eastAsia="Cambria" w:hAnsi="Cambria" w:cs="Cambria"/>
          <w:sz w:val="24"/>
          <w:szCs w:val="24"/>
        </w:rPr>
        <w:t>, taigi nuoseklus kompetencijų ugdymo procesas šioje programoje bus išlaikytas</w:t>
      </w:r>
      <w:r w:rsidR="00275078">
        <w:rPr>
          <w:rFonts w:ascii="Cambria" w:eastAsia="Cambria" w:hAnsi="Cambria" w:cs="Cambria"/>
          <w:sz w:val="24"/>
          <w:szCs w:val="24"/>
        </w:rPr>
        <w:t xml:space="preserve">. </w:t>
      </w:r>
    </w:p>
    <w:p w14:paraId="46340B35" w14:textId="77777777" w:rsidR="00323635" w:rsidRDefault="00323635">
      <w:pPr>
        <w:pBdr>
          <w:top w:val="nil"/>
          <w:left w:val="nil"/>
          <w:bottom w:val="nil"/>
          <w:right w:val="nil"/>
          <w:between w:val="nil"/>
        </w:pBdr>
        <w:tabs>
          <w:tab w:val="left" w:pos="1298"/>
          <w:tab w:val="left" w:pos="1985"/>
        </w:tabs>
        <w:ind w:firstLine="1276"/>
        <w:jc w:val="both"/>
        <w:rPr>
          <w:rFonts w:ascii="Cambria" w:eastAsia="Cambria" w:hAnsi="Cambria" w:cs="Cambria"/>
          <w:color w:val="000000"/>
          <w:sz w:val="24"/>
          <w:szCs w:val="24"/>
        </w:rPr>
      </w:pPr>
    </w:p>
    <w:p w14:paraId="559EC286" w14:textId="77777777" w:rsidR="00323635" w:rsidRDefault="00275078">
      <w:pPr>
        <w:numPr>
          <w:ilvl w:val="0"/>
          <w:numId w:val="9"/>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lastRenderedPageBreak/>
        <w:t>Galimybių studijuojantiesiems individualizuoti  programos struktūrą atsižvelgiant į asmeninius mokymosi tikslus bei numatytus studijų rezultatus įvertinimas.</w:t>
      </w:r>
    </w:p>
    <w:p w14:paraId="46997974" w14:textId="77777777" w:rsidR="00323635" w:rsidRDefault="00275078">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Pr>
          <w:rFonts w:ascii="Cambria" w:eastAsia="Cambria" w:hAnsi="Cambria" w:cs="Cambria"/>
          <w:i/>
          <w:color w:val="000000"/>
          <w:sz w:val="24"/>
          <w:szCs w:val="24"/>
        </w:rPr>
        <w:tab/>
        <w:t xml:space="preserve"> </w:t>
      </w:r>
    </w:p>
    <w:p w14:paraId="08D52AC4" w14:textId="54CDEA9D" w:rsidR="00323635" w:rsidRPr="00112B81" w:rsidRDefault="00B76483" w:rsidP="00B40619">
      <w:pPr>
        <w:tabs>
          <w:tab w:val="left" w:pos="1298"/>
          <w:tab w:val="left" w:pos="1985"/>
        </w:tabs>
        <w:spacing w:before="240" w:after="240"/>
        <w:jc w:val="both"/>
        <w:rPr>
          <w:rFonts w:ascii="Cambria" w:eastAsia="Cambria" w:hAnsi="Cambria" w:cs="Cambria"/>
          <w:sz w:val="24"/>
          <w:szCs w:val="24"/>
        </w:rPr>
      </w:pPr>
      <w:r>
        <w:rPr>
          <w:rFonts w:ascii="Cambria" w:eastAsia="Cambria" w:hAnsi="Cambria" w:cs="Cambria"/>
          <w:sz w:val="24"/>
          <w:szCs w:val="24"/>
        </w:rPr>
        <w:t>Studijų programos vertinimo ekspertai suprato, jog u</w:t>
      </w:r>
      <w:r w:rsidR="00275078">
        <w:rPr>
          <w:rFonts w:ascii="Cambria" w:eastAsia="Cambria" w:hAnsi="Cambria" w:cs="Cambria"/>
          <w:sz w:val="24"/>
          <w:szCs w:val="24"/>
        </w:rPr>
        <w:t xml:space="preserve">niversitetas suteikia studentams galimybę mokytis pagal individualų studijų grafiką, siekiant patenkinti kiekvieno studento mokymosi poreikius. Studentai, vadovaudamiesi </w:t>
      </w:r>
      <w:r w:rsidR="00275078" w:rsidRPr="00835F91">
        <w:rPr>
          <w:rFonts w:ascii="Cambria" w:eastAsia="Cambria" w:hAnsi="Cambria" w:cs="Cambria"/>
          <w:i/>
          <w:iCs/>
          <w:sz w:val="24"/>
          <w:szCs w:val="24"/>
        </w:rPr>
        <w:t>Artes Liberales</w:t>
      </w:r>
      <w:r w:rsidR="00275078">
        <w:rPr>
          <w:rFonts w:ascii="Cambria" w:eastAsia="Cambria" w:hAnsi="Cambria" w:cs="Cambria"/>
          <w:sz w:val="24"/>
          <w:szCs w:val="24"/>
        </w:rPr>
        <w:t xml:space="preserve"> principais, taip pat turi galimybę patys susidaryti individualius studijų planus. </w:t>
      </w:r>
      <w:r>
        <w:rPr>
          <w:rFonts w:ascii="Cambria" w:eastAsia="Cambria" w:hAnsi="Cambria" w:cs="Cambria"/>
          <w:sz w:val="24"/>
          <w:szCs w:val="24"/>
        </w:rPr>
        <w:t>Nuotolinio vizito į aukštąją mokyklą metu ekspertams buvo akcentuotinai pristatyta i</w:t>
      </w:r>
      <w:r w:rsidR="00275078">
        <w:rPr>
          <w:rFonts w:ascii="Cambria" w:eastAsia="Cambria" w:hAnsi="Cambria" w:cs="Cambria"/>
          <w:sz w:val="24"/>
          <w:szCs w:val="24"/>
        </w:rPr>
        <w:t>ndividualius mokymosi poreikius užtikrina</w:t>
      </w:r>
      <w:r>
        <w:rPr>
          <w:rFonts w:ascii="Cambria" w:eastAsia="Cambria" w:hAnsi="Cambria" w:cs="Cambria"/>
          <w:sz w:val="24"/>
          <w:szCs w:val="24"/>
        </w:rPr>
        <w:t>nti</w:t>
      </w:r>
      <w:r w:rsidR="00275078">
        <w:rPr>
          <w:rFonts w:ascii="Cambria" w:eastAsia="Cambria" w:hAnsi="Cambria" w:cs="Cambria"/>
          <w:sz w:val="24"/>
          <w:szCs w:val="24"/>
        </w:rPr>
        <w:t xml:space="preserve"> galimybė pasir</w:t>
      </w:r>
      <w:r>
        <w:rPr>
          <w:rFonts w:ascii="Cambria" w:eastAsia="Cambria" w:hAnsi="Cambria" w:cs="Cambria"/>
          <w:sz w:val="24"/>
          <w:szCs w:val="24"/>
        </w:rPr>
        <w:t>enkant</w:t>
      </w:r>
      <w:r w:rsidR="00275078">
        <w:rPr>
          <w:rFonts w:ascii="Cambria" w:eastAsia="Cambria" w:hAnsi="Cambria" w:cs="Cambria"/>
          <w:sz w:val="24"/>
          <w:szCs w:val="24"/>
        </w:rPr>
        <w:t xml:space="preserve"> gretutines studijas</w:t>
      </w:r>
      <w:r w:rsidR="00332E97">
        <w:rPr>
          <w:rFonts w:ascii="Cambria" w:eastAsia="Cambria" w:hAnsi="Cambria" w:cs="Cambria"/>
          <w:sz w:val="24"/>
          <w:szCs w:val="24"/>
        </w:rPr>
        <w:t xml:space="preserve">, taip pat </w:t>
      </w:r>
      <w:r>
        <w:rPr>
          <w:rFonts w:ascii="Cambria" w:eastAsia="Cambria" w:hAnsi="Cambria" w:cs="Cambria"/>
          <w:sz w:val="24"/>
          <w:szCs w:val="24"/>
        </w:rPr>
        <w:t>, s</w:t>
      </w:r>
      <w:r w:rsidR="00275078">
        <w:rPr>
          <w:rFonts w:ascii="Cambria" w:eastAsia="Cambria" w:hAnsi="Cambria" w:cs="Cambria"/>
          <w:sz w:val="24"/>
          <w:szCs w:val="24"/>
        </w:rPr>
        <w:t xml:space="preserve">tudentai turi galimybę </w:t>
      </w:r>
      <w:r>
        <w:rPr>
          <w:rFonts w:ascii="Cambria" w:eastAsia="Cambria" w:hAnsi="Cambria" w:cs="Cambria"/>
          <w:sz w:val="24"/>
          <w:szCs w:val="24"/>
        </w:rPr>
        <w:t xml:space="preserve">studijų procese </w:t>
      </w:r>
      <w:r w:rsidR="00275078">
        <w:rPr>
          <w:rFonts w:ascii="Cambria" w:eastAsia="Cambria" w:hAnsi="Cambria" w:cs="Cambria"/>
          <w:sz w:val="24"/>
          <w:szCs w:val="24"/>
        </w:rPr>
        <w:t>rinktis skirtingas užsienio kalbas</w:t>
      </w:r>
      <w:r w:rsidR="00332E97">
        <w:rPr>
          <w:rFonts w:ascii="Cambria" w:eastAsia="Cambria" w:hAnsi="Cambria" w:cs="Cambria"/>
          <w:sz w:val="24"/>
          <w:szCs w:val="24"/>
        </w:rPr>
        <w:t xml:space="preserve">; </w:t>
      </w:r>
      <w:r w:rsidR="00275078">
        <w:rPr>
          <w:rFonts w:ascii="Cambria" w:eastAsia="Cambria" w:hAnsi="Cambria" w:cs="Cambria"/>
          <w:sz w:val="24"/>
          <w:szCs w:val="24"/>
        </w:rPr>
        <w:t xml:space="preserve"> </w:t>
      </w:r>
      <w:r w:rsidR="00332E97">
        <w:rPr>
          <w:rFonts w:ascii="Cambria" w:eastAsia="Cambria" w:hAnsi="Cambria" w:cs="Cambria"/>
          <w:sz w:val="24"/>
          <w:szCs w:val="24"/>
        </w:rPr>
        <w:t>ekspertų vertinimu, tokia pasirinkimo teisė programai suteikia pridėtinės vertės</w:t>
      </w:r>
      <w:r w:rsidR="00873401">
        <w:rPr>
          <w:rFonts w:ascii="Cambria" w:eastAsia="Cambria" w:hAnsi="Cambria" w:cs="Cambria"/>
          <w:sz w:val="24"/>
          <w:szCs w:val="24"/>
        </w:rPr>
        <w:t xml:space="preserve"> ir padeda siekti visapusiškai ir plačiai mąstančio specialisto </w:t>
      </w:r>
      <w:r w:rsidR="00755E6F">
        <w:rPr>
          <w:rFonts w:ascii="Cambria" w:eastAsia="Cambria" w:hAnsi="Cambria" w:cs="Cambria"/>
          <w:sz w:val="24"/>
          <w:szCs w:val="24"/>
        </w:rPr>
        <w:t>pa</w:t>
      </w:r>
      <w:r w:rsidR="00873401">
        <w:rPr>
          <w:rFonts w:ascii="Cambria" w:eastAsia="Cambria" w:hAnsi="Cambria" w:cs="Cambria"/>
          <w:sz w:val="24"/>
          <w:szCs w:val="24"/>
        </w:rPr>
        <w:t>rengimo tikslo</w:t>
      </w:r>
      <w:r w:rsidR="00332E97">
        <w:rPr>
          <w:rFonts w:ascii="Cambria" w:eastAsia="Cambria" w:hAnsi="Cambria" w:cs="Cambria"/>
          <w:sz w:val="24"/>
          <w:szCs w:val="24"/>
        </w:rPr>
        <w:t xml:space="preserve">. </w:t>
      </w:r>
      <w:r>
        <w:rPr>
          <w:rFonts w:ascii="Cambria" w:eastAsia="Cambria" w:hAnsi="Cambria" w:cs="Cambria"/>
          <w:sz w:val="24"/>
          <w:szCs w:val="24"/>
        </w:rPr>
        <w:t>Ekspertai reikšmingai vertina n</w:t>
      </w:r>
      <w:r w:rsidR="00275078">
        <w:rPr>
          <w:rFonts w:ascii="Cambria" w:eastAsia="Cambria" w:hAnsi="Cambria" w:cs="Cambria"/>
          <w:sz w:val="24"/>
          <w:szCs w:val="24"/>
        </w:rPr>
        <w:t>umatyt</w:t>
      </w:r>
      <w:r>
        <w:rPr>
          <w:rFonts w:ascii="Cambria" w:eastAsia="Cambria" w:hAnsi="Cambria" w:cs="Cambria"/>
          <w:sz w:val="24"/>
          <w:szCs w:val="24"/>
        </w:rPr>
        <w:t>ą</w:t>
      </w:r>
      <w:r w:rsidR="00275078">
        <w:rPr>
          <w:rFonts w:ascii="Cambria" w:eastAsia="Cambria" w:hAnsi="Cambria" w:cs="Cambria"/>
          <w:sz w:val="24"/>
          <w:szCs w:val="24"/>
        </w:rPr>
        <w:t xml:space="preserve"> galimyb</w:t>
      </w:r>
      <w:r>
        <w:rPr>
          <w:rFonts w:ascii="Cambria" w:eastAsia="Cambria" w:hAnsi="Cambria" w:cs="Cambria"/>
          <w:sz w:val="24"/>
          <w:szCs w:val="24"/>
        </w:rPr>
        <w:t>ę</w:t>
      </w:r>
      <w:r w:rsidR="00275078">
        <w:rPr>
          <w:rFonts w:ascii="Cambria" w:eastAsia="Cambria" w:hAnsi="Cambria" w:cs="Cambria"/>
          <w:sz w:val="24"/>
          <w:szCs w:val="24"/>
        </w:rPr>
        <w:t xml:space="preserve"> individualizuoti studijas aukšto sportinio meistriškumo atstovams</w:t>
      </w:r>
      <w:r>
        <w:rPr>
          <w:rFonts w:ascii="Cambria" w:eastAsia="Cambria" w:hAnsi="Cambria" w:cs="Cambria"/>
          <w:sz w:val="24"/>
          <w:szCs w:val="24"/>
        </w:rPr>
        <w:t xml:space="preserve"> Ši galimybė ne tik sudaro sąlygas pritraukti į studijų programą įvairių sporto šakų aukšto meistriškumo sportininkus, bet ir sprendžia dvikryptės karjeros klausimus, kurie šalyje yra menkai reglamentuoti bei konceptualizuoti.</w:t>
      </w:r>
    </w:p>
    <w:p w14:paraId="74D64996" w14:textId="77777777" w:rsidR="00323635" w:rsidRDefault="00323635">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p>
    <w:p w14:paraId="5BD1FC06"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14:paraId="21BE47D3" w14:textId="20EF3192" w:rsidR="00323635" w:rsidRPr="00AC468D" w:rsidRDefault="00B40619" w:rsidP="00B40619">
      <w:pPr>
        <w:numPr>
          <w:ilvl w:val="0"/>
          <w:numId w:val="3"/>
        </w:numPr>
        <w:tabs>
          <w:tab w:val="left" w:pos="426"/>
        </w:tabs>
        <w:spacing w:before="240" w:after="240"/>
        <w:ind w:left="709" w:hanging="425"/>
        <w:jc w:val="both"/>
        <w:rPr>
          <w:rFonts w:ascii="Cambria" w:eastAsia="Cambria" w:hAnsi="Cambria" w:cs="Cambria"/>
          <w:iCs/>
          <w:sz w:val="24"/>
          <w:szCs w:val="24"/>
        </w:rPr>
      </w:pPr>
      <w:r>
        <w:rPr>
          <w:rFonts w:ascii="Cambria" w:eastAsia="Cambria" w:hAnsi="Cambria" w:cs="Cambria"/>
          <w:iCs/>
          <w:sz w:val="24"/>
          <w:szCs w:val="24"/>
        </w:rPr>
        <w:t>Ketinama</w:t>
      </w:r>
      <w:r w:rsidR="00275078" w:rsidRPr="00AC468D">
        <w:rPr>
          <w:rFonts w:ascii="Cambria" w:eastAsia="Cambria" w:hAnsi="Cambria" w:cs="Cambria"/>
          <w:iCs/>
          <w:sz w:val="24"/>
          <w:szCs w:val="24"/>
        </w:rPr>
        <w:t xml:space="preserve"> vykdyti studijų programa pagrįsta strateginiais dokumentais, tyrimais ir tarptautine patirtimi</w:t>
      </w:r>
      <w:r>
        <w:rPr>
          <w:rFonts w:ascii="Cambria" w:eastAsia="Cambria" w:hAnsi="Cambria" w:cs="Cambria"/>
          <w:iCs/>
          <w:sz w:val="24"/>
          <w:szCs w:val="24"/>
        </w:rPr>
        <w:t>.</w:t>
      </w:r>
      <w:r w:rsidR="00D34920">
        <w:rPr>
          <w:rFonts w:ascii="Cambria" w:eastAsia="Cambria" w:hAnsi="Cambria" w:cs="Cambria"/>
          <w:iCs/>
          <w:sz w:val="24"/>
          <w:szCs w:val="24"/>
        </w:rPr>
        <w:t xml:space="preserve"> Pateikiama naujos kartos trenerių rengimo koncepcija, akcentuojant tarptautinę patirtį, </w:t>
      </w:r>
      <w:r w:rsidR="00D34920" w:rsidRPr="00835F91">
        <w:rPr>
          <w:rFonts w:ascii="Cambria" w:eastAsia="Cambria" w:hAnsi="Cambria" w:cs="Cambria"/>
          <w:i/>
          <w:sz w:val="24"/>
          <w:szCs w:val="24"/>
        </w:rPr>
        <w:t>Artes Liberales</w:t>
      </w:r>
      <w:r w:rsidR="00D34920">
        <w:rPr>
          <w:rFonts w:ascii="Cambria" w:eastAsia="Cambria" w:hAnsi="Cambria" w:cs="Cambria"/>
          <w:iCs/>
          <w:sz w:val="24"/>
          <w:szCs w:val="24"/>
        </w:rPr>
        <w:t xml:space="preserve"> principo įgyvendinimą, tarpdiscipliniškumą ir inovatyvias sporto mokslo laboratorijas, kas suteikia programai konkurencingumo tiek šalies, tiek tarptautiniu mastu.</w:t>
      </w:r>
    </w:p>
    <w:p w14:paraId="1BD634BC" w14:textId="7AAE7D52" w:rsidR="00323635" w:rsidRPr="00AC468D" w:rsidRDefault="00275078" w:rsidP="00B40619">
      <w:pPr>
        <w:numPr>
          <w:ilvl w:val="0"/>
          <w:numId w:val="3"/>
        </w:numPr>
        <w:tabs>
          <w:tab w:val="left" w:pos="426"/>
        </w:tabs>
        <w:spacing w:before="240" w:after="240"/>
        <w:ind w:left="709" w:hanging="425"/>
        <w:jc w:val="both"/>
        <w:rPr>
          <w:rFonts w:ascii="Cambria" w:eastAsia="Cambria" w:hAnsi="Cambria" w:cs="Cambria"/>
          <w:iCs/>
          <w:sz w:val="24"/>
          <w:szCs w:val="24"/>
        </w:rPr>
      </w:pPr>
      <w:r w:rsidRPr="00AC468D">
        <w:rPr>
          <w:rFonts w:ascii="Cambria" w:eastAsia="Cambria" w:hAnsi="Cambria" w:cs="Cambria"/>
          <w:iCs/>
          <w:sz w:val="24"/>
          <w:szCs w:val="24"/>
        </w:rPr>
        <w:t>Programos tikslas koreliuoja su institucijos misija ir atliepia šalies pedagogų rengimo koncepciją</w:t>
      </w:r>
      <w:r w:rsidR="00B76483">
        <w:rPr>
          <w:rFonts w:ascii="Cambria" w:eastAsia="Cambria" w:hAnsi="Cambria" w:cs="Cambria"/>
          <w:iCs/>
          <w:sz w:val="24"/>
          <w:szCs w:val="24"/>
        </w:rPr>
        <w:t xml:space="preserve">, siekiant praturtinti </w:t>
      </w:r>
      <w:r w:rsidR="00DA3F1D">
        <w:rPr>
          <w:rFonts w:ascii="Cambria" w:eastAsia="Cambria" w:hAnsi="Cambria" w:cs="Cambria"/>
          <w:iCs/>
          <w:sz w:val="24"/>
          <w:szCs w:val="24"/>
        </w:rPr>
        <w:t xml:space="preserve">sporto ir fizinio aktyvumo rinką aukštos kvalifikacijos ir reikiamos kompetencijos specialistais – sporto treneriais. </w:t>
      </w:r>
    </w:p>
    <w:p w14:paraId="03B1C3ED" w14:textId="77777777" w:rsidR="00323635" w:rsidRPr="00AC468D" w:rsidRDefault="00275078" w:rsidP="00B40619">
      <w:pPr>
        <w:numPr>
          <w:ilvl w:val="0"/>
          <w:numId w:val="3"/>
        </w:numPr>
        <w:tabs>
          <w:tab w:val="left" w:pos="426"/>
        </w:tabs>
        <w:spacing w:before="240" w:after="240"/>
        <w:ind w:left="709" w:hanging="425"/>
        <w:jc w:val="both"/>
        <w:rPr>
          <w:rFonts w:ascii="Cambria" w:eastAsia="Cambria" w:hAnsi="Cambria" w:cs="Cambria"/>
          <w:iCs/>
          <w:sz w:val="24"/>
          <w:szCs w:val="24"/>
        </w:rPr>
      </w:pPr>
      <w:r w:rsidRPr="00AC468D">
        <w:rPr>
          <w:rFonts w:ascii="Cambria" w:eastAsia="Cambria" w:hAnsi="Cambria" w:cs="Cambria"/>
          <w:iCs/>
          <w:sz w:val="24"/>
          <w:szCs w:val="24"/>
        </w:rPr>
        <w:t>Siekiamybė sudaryti sąlygas neįgaliųjų studentų pritraukimui grindžiama tarpinstituciniu bendradarbiavimu ir prieinama infrastruktūra</w:t>
      </w:r>
      <w:r w:rsidR="00B40619">
        <w:rPr>
          <w:rFonts w:ascii="Cambria" w:eastAsia="Cambria" w:hAnsi="Cambria" w:cs="Cambria"/>
          <w:iCs/>
          <w:sz w:val="24"/>
          <w:szCs w:val="24"/>
        </w:rPr>
        <w:t>.</w:t>
      </w:r>
    </w:p>
    <w:p w14:paraId="55B61458" w14:textId="47662CC5" w:rsidR="00323635" w:rsidRPr="00AC468D" w:rsidRDefault="00275078" w:rsidP="00B40619">
      <w:pPr>
        <w:numPr>
          <w:ilvl w:val="0"/>
          <w:numId w:val="3"/>
        </w:numPr>
        <w:tabs>
          <w:tab w:val="left" w:pos="426"/>
        </w:tabs>
        <w:spacing w:before="240" w:after="240"/>
        <w:ind w:left="709" w:hanging="425"/>
        <w:jc w:val="both"/>
        <w:rPr>
          <w:rFonts w:ascii="Cambria" w:eastAsia="Cambria" w:hAnsi="Cambria" w:cs="Cambria"/>
          <w:iCs/>
          <w:sz w:val="24"/>
          <w:szCs w:val="24"/>
        </w:rPr>
      </w:pPr>
      <w:r w:rsidRPr="00AC468D">
        <w:rPr>
          <w:rFonts w:ascii="Cambria" w:eastAsia="Cambria" w:hAnsi="Cambria" w:cs="Cambria"/>
          <w:iCs/>
          <w:sz w:val="24"/>
          <w:szCs w:val="24"/>
        </w:rPr>
        <w:t xml:space="preserve">Aiški </w:t>
      </w:r>
      <w:r w:rsidR="00DA3F1D">
        <w:rPr>
          <w:rFonts w:ascii="Cambria" w:eastAsia="Cambria" w:hAnsi="Cambria" w:cs="Cambria"/>
          <w:iCs/>
          <w:sz w:val="24"/>
          <w:szCs w:val="24"/>
        </w:rPr>
        <w:t xml:space="preserve">studijų programos </w:t>
      </w:r>
      <w:r w:rsidRPr="00AC468D">
        <w:rPr>
          <w:rFonts w:ascii="Cambria" w:eastAsia="Cambria" w:hAnsi="Cambria" w:cs="Cambria"/>
          <w:iCs/>
          <w:sz w:val="24"/>
          <w:szCs w:val="24"/>
        </w:rPr>
        <w:t>ateities siekiamybė</w:t>
      </w:r>
      <w:r w:rsidR="00DA3F1D">
        <w:rPr>
          <w:rFonts w:ascii="Cambria" w:eastAsia="Cambria" w:hAnsi="Cambria" w:cs="Cambria"/>
          <w:iCs/>
          <w:sz w:val="24"/>
          <w:szCs w:val="24"/>
        </w:rPr>
        <w:t>,</w:t>
      </w:r>
      <w:r w:rsidRPr="00AC468D">
        <w:rPr>
          <w:rFonts w:ascii="Cambria" w:eastAsia="Cambria" w:hAnsi="Cambria" w:cs="Cambria"/>
          <w:iCs/>
          <w:sz w:val="24"/>
          <w:szCs w:val="24"/>
        </w:rPr>
        <w:t xml:space="preserve"> siūlant studentams dvigubo arba jungtin</w:t>
      </w:r>
      <w:r w:rsidR="00B40619">
        <w:rPr>
          <w:rFonts w:ascii="Cambria" w:eastAsia="Cambria" w:hAnsi="Cambria" w:cs="Cambria"/>
          <w:iCs/>
          <w:sz w:val="24"/>
          <w:szCs w:val="24"/>
        </w:rPr>
        <w:t>io diplomo pasirinkimo galimybę.</w:t>
      </w:r>
    </w:p>
    <w:p w14:paraId="4537451E" w14:textId="77777777" w:rsidR="00323635" w:rsidRDefault="00323635" w:rsidP="00112B81">
      <w:pPr>
        <w:tabs>
          <w:tab w:val="left" w:pos="426"/>
          <w:tab w:val="left" w:pos="1134"/>
        </w:tabs>
        <w:jc w:val="both"/>
        <w:rPr>
          <w:rFonts w:ascii="Cambria" w:eastAsia="Cambria" w:hAnsi="Cambria" w:cs="Cambria"/>
          <w:i/>
          <w:sz w:val="24"/>
          <w:szCs w:val="24"/>
        </w:rPr>
      </w:pPr>
    </w:p>
    <w:p w14:paraId="74635EDF"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233B7C16" w14:textId="1BF7923B" w:rsidR="00323635" w:rsidRDefault="00275078">
      <w:pPr>
        <w:numPr>
          <w:ilvl w:val="0"/>
          <w:numId w:val="4"/>
        </w:numPr>
        <w:tabs>
          <w:tab w:val="left" w:pos="426"/>
          <w:tab w:val="left" w:pos="1134"/>
        </w:tabs>
        <w:spacing w:before="240" w:after="240"/>
        <w:jc w:val="both"/>
        <w:rPr>
          <w:rFonts w:ascii="Cambria" w:eastAsia="Cambria" w:hAnsi="Cambria" w:cs="Cambria"/>
          <w:sz w:val="24"/>
          <w:szCs w:val="24"/>
        </w:rPr>
      </w:pPr>
      <w:bookmarkStart w:id="7" w:name="_Hlk78368081"/>
      <w:r>
        <w:rPr>
          <w:rFonts w:ascii="Cambria" w:eastAsia="Cambria" w:hAnsi="Cambria" w:cs="Cambria"/>
          <w:sz w:val="24"/>
          <w:szCs w:val="24"/>
        </w:rPr>
        <w:t xml:space="preserve">Neužtenka įvardinti 2021–2030 metų  sporto plėtros </w:t>
      </w:r>
      <w:r w:rsidR="00D07AD2">
        <w:rPr>
          <w:rFonts w:ascii="Cambria" w:eastAsia="Cambria" w:hAnsi="Cambria" w:cs="Cambria"/>
          <w:sz w:val="24"/>
          <w:szCs w:val="24"/>
        </w:rPr>
        <w:t>programos</w:t>
      </w:r>
      <w:r>
        <w:rPr>
          <w:rFonts w:ascii="Cambria" w:eastAsia="Cambria" w:hAnsi="Cambria" w:cs="Cambria"/>
          <w:sz w:val="24"/>
          <w:szCs w:val="24"/>
        </w:rPr>
        <w:t xml:space="preserve"> nuostatas. Būtina aktualizuoti nuosta</w:t>
      </w:r>
      <w:r w:rsidR="00B40619">
        <w:rPr>
          <w:rFonts w:ascii="Cambria" w:eastAsia="Cambria" w:hAnsi="Cambria" w:cs="Cambria"/>
          <w:sz w:val="24"/>
          <w:szCs w:val="24"/>
        </w:rPr>
        <w:t>tas atskleidžiant kaip ketinama</w:t>
      </w:r>
      <w:r>
        <w:rPr>
          <w:rFonts w:ascii="Cambria" w:eastAsia="Cambria" w:hAnsi="Cambria" w:cs="Cambria"/>
          <w:sz w:val="24"/>
          <w:szCs w:val="24"/>
        </w:rPr>
        <w:t xml:space="preserve"> vykdyti programa prisidės prie įvardintų problemų sprendimų.</w:t>
      </w:r>
    </w:p>
    <w:p w14:paraId="3C142133" w14:textId="77777777" w:rsidR="00323635" w:rsidRDefault="00275078">
      <w:pPr>
        <w:numPr>
          <w:ilvl w:val="0"/>
          <w:numId w:val="4"/>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 xml:space="preserve">Pateikiama nauja trenerių rengimo koncepcija reikalauja </w:t>
      </w:r>
      <w:r w:rsidR="002B3F71">
        <w:rPr>
          <w:rFonts w:ascii="Cambria" w:eastAsia="Cambria" w:hAnsi="Cambria" w:cs="Cambria"/>
          <w:sz w:val="24"/>
          <w:szCs w:val="24"/>
        </w:rPr>
        <w:t>išsamesnės</w:t>
      </w:r>
      <w:r>
        <w:rPr>
          <w:rFonts w:ascii="Cambria" w:eastAsia="Cambria" w:hAnsi="Cambria" w:cs="Cambria"/>
          <w:sz w:val="24"/>
          <w:szCs w:val="24"/>
        </w:rPr>
        <w:t xml:space="preserve"> argumentacijos, įvertinant esamos šalies trenerių rengimo situacijos stipriąsias ir silpnąsias puses bei pateikiant galimybes bei grėsmes šalies </w:t>
      </w:r>
      <w:r w:rsidR="002B3F71">
        <w:rPr>
          <w:rFonts w:ascii="Cambria" w:eastAsia="Cambria" w:hAnsi="Cambria" w:cs="Cambria"/>
          <w:sz w:val="24"/>
          <w:szCs w:val="24"/>
        </w:rPr>
        <w:t xml:space="preserve">bei tarptautinės sporto darbo rinkos </w:t>
      </w:r>
      <w:r>
        <w:rPr>
          <w:rFonts w:ascii="Cambria" w:eastAsia="Cambria" w:hAnsi="Cambria" w:cs="Cambria"/>
          <w:sz w:val="24"/>
          <w:szCs w:val="24"/>
        </w:rPr>
        <w:t>kontekste</w:t>
      </w:r>
      <w:r w:rsidR="00AC468D">
        <w:rPr>
          <w:rFonts w:ascii="Cambria" w:eastAsia="Cambria" w:hAnsi="Cambria" w:cs="Cambria"/>
          <w:sz w:val="24"/>
          <w:szCs w:val="24"/>
        </w:rPr>
        <w:t>.</w:t>
      </w:r>
    </w:p>
    <w:p w14:paraId="6B4A66C2" w14:textId="77777777" w:rsidR="00323635" w:rsidRPr="00AC468D" w:rsidRDefault="00275078" w:rsidP="00AC468D">
      <w:pPr>
        <w:numPr>
          <w:ilvl w:val="0"/>
          <w:numId w:val="4"/>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Teigiama, jog „...didelio meistriškumo sportininkų įgytos iki universiteto praktinės sporto kompetencijos bus pripažįstamos kaip labai svarbios kompetencijos”, tačiau nėra pristatomas nei modelis, nei procesas kaip tai bus atliekama</w:t>
      </w:r>
      <w:r w:rsidR="00AC468D">
        <w:rPr>
          <w:rFonts w:ascii="Cambria" w:eastAsia="Cambria" w:hAnsi="Cambria" w:cs="Cambria"/>
          <w:sz w:val="24"/>
          <w:szCs w:val="24"/>
        </w:rPr>
        <w:t>.</w:t>
      </w:r>
      <w:r w:rsidR="00AC468D" w:rsidRPr="00AC468D">
        <w:rPr>
          <w:rFonts w:ascii="Cambria" w:eastAsia="Cambria" w:hAnsi="Cambria" w:cs="Cambria"/>
          <w:sz w:val="24"/>
          <w:szCs w:val="24"/>
        </w:rPr>
        <w:t xml:space="preserve"> </w:t>
      </w:r>
      <w:r w:rsidR="00AC468D">
        <w:rPr>
          <w:rFonts w:ascii="Cambria" w:eastAsia="Cambria" w:hAnsi="Cambria" w:cs="Cambria"/>
          <w:sz w:val="24"/>
          <w:szCs w:val="24"/>
        </w:rPr>
        <w:t>Tikslinga aiškiai pateikti kaip bus pripažįstamos sporto veikloje įgytų kvalifikacijų, dalinių studijų ir ankstesnio neformalaus ir savaiminio mokymosi pripažinimo tvarką ir jos taikymo būdus</w:t>
      </w:r>
      <w:bookmarkStart w:id="8" w:name="_heading=h.miaqtdwr4xha" w:colFirst="0" w:colLast="0"/>
      <w:bookmarkEnd w:id="8"/>
      <w:r w:rsidR="00AC468D">
        <w:rPr>
          <w:rFonts w:ascii="Cambria" w:eastAsia="Cambria" w:hAnsi="Cambria" w:cs="Cambria"/>
          <w:sz w:val="24"/>
          <w:szCs w:val="24"/>
        </w:rPr>
        <w:t>.</w:t>
      </w:r>
    </w:p>
    <w:p w14:paraId="20551A63" w14:textId="77777777" w:rsidR="00323635" w:rsidRDefault="00275078">
      <w:pPr>
        <w:numPr>
          <w:ilvl w:val="0"/>
          <w:numId w:val="4"/>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lastRenderedPageBreak/>
        <w:t>Nėra aišku kaip ketinama vykdyti VDU Sporto studijos studijų programa prisidėtų prie ŠMSM siekių ir uždavinių įgyvendinimo</w:t>
      </w:r>
      <w:r w:rsidR="00AC468D">
        <w:rPr>
          <w:rFonts w:ascii="Cambria" w:eastAsia="Cambria" w:hAnsi="Cambria" w:cs="Cambria"/>
          <w:sz w:val="24"/>
          <w:szCs w:val="24"/>
        </w:rPr>
        <w:t>.</w:t>
      </w:r>
    </w:p>
    <w:p w14:paraId="7BE20FD1" w14:textId="77777777" w:rsidR="00323635" w:rsidRDefault="00323635">
      <w:pPr>
        <w:keepNext/>
        <w:keepLines/>
        <w:pBdr>
          <w:top w:val="nil"/>
          <w:left w:val="nil"/>
          <w:bottom w:val="nil"/>
          <w:right w:val="nil"/>
          <w:between w:val="nil"/>
        </w:pBdr>
        <w:spacing w:line="360" w:lineRule="auto"/>
        <w:jc w:val="both"/>
        <w:rPr>
          <w:rFonts w:ascii="Cambria" w:eastAsia="Cambria" w:hAnsi="Cambria" w:cs="Cambria"/>
          <w:b/>
          <w:smallCaps/>
          <w:color w:val="136C73"/>
          <w:sz w:val="24"/>
          <w:szCs w:val="24"/>
        </w:rPr>
      </w:pPr>
      <w:bookmarkStart w:id="9" w:name="_heading=h.3dy6vkm" w:colFirst="0" w:colLast="0"/>
      <w:bookmarkEnd w:id="7"/>
      <w:bookmarkEnd w:id="9"/>
    </w:p>
    <w:p w14:paraId="6A04E801" w14:textId="5BC9C309" w:rsidR="00323635" w:rsidRDefault="00275078" w:rsidP="00BA766B">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BA766B">
        <w:rPr>
          <w:rFonts w:ascii="Cambria" w:eastAsia="Cambria" w:hAnsi="Cambria" w:cs="Cambria"/>
          <w:b/>
          <w:i/>
          <w:color w:val="136C73"/>
          <w:sz w:val="24"/>
          <w:szCs w:val="24"/>
        </w:rPr>
        <w:t>:</w:t>
      </w:r>
    </w:p>
    <w:p w14:paraId="664C2229" w14:textId="508A8AB8" w:rsidR="00BA766B" w:rsidRPr="00BA766B" w:rsidRDefault="00BA766B" w:rsidP="00BA766B">
      <w:pPr>
        <w:pBdr>
          <w:top w:val="nil"/>
          <w:left w:val="nil"/>
          <w:bottom w:val="nil"/>
          <w:right w:val="nil"/>
          <w:between w:val="nil"/>
        </w:pBdr>
        <w:spacing w:after="200" w:line="276" w:lineRule="auto"/>
        <w:jc w:val="both"/>
        <w:rPr>
          <w:rFonts w:ascii="Cambria" w:hAnsi="Cambria" w:cs="Times New Roman"/>
          <w:sz w:val="24"/>
          <w:szCs w:val="24"/>
        </w:rPr>
      </w:pPr>
      <w:r w:rsidRPr="00BA766B">
        <w:rPr>
          <w:rFonts w:ascii="Cambria" w:hAnsi="Cambria" w:cs="Times New Roman"/>
          <w:sz w:val="24"/>
          <w:szCs w:val="24"/>
        </w:rPr>
        <w:t xml:space="preserve">Atsižvelgiant į ekspertų pastebėjimą, ketinamos vykdyti studijų programos </w:t>
      </w:r>
      <w:r w:rsidRPr="00BA766B">
        <w:rPr>
          <w:rFonts w:ascii="Cambria" w:hAnsi="Cambria" w:cs="Times New Roman"/>
          <w:i/>
          <w:sz w:val="24"/>
          <w:szCs w:val="24"/>
        </w:rPr>
        <w:t>“Sporto studijos”</w:t>
      </w:r>
      <w:r w:rsidRPr="00BA766B">
        <w:rPr>
          <w:rFonts w:ascii="Cambria" w:hAnsi="Cambria" w:cs="Times New Roman"/>
          <w:sz w:val="24"/>
          <w:szCs w:val="24"/>
        </w:rPr>
        <w:t xml:space="preserve"> aprašo rengėjai argumentuotai įvardino nuostatas ir atskleidė ketinamos vykdyti studijų programos poveikį įvardintiems ŠMSM 2021-2030 m.  sporto plėtros </w:t>
      </w:r>
      <w:r w:rsidR="00D07AD2">
        <w:rPr>
          <w:rFonts w:ascii="Cambria" w:hAnsi="Cambria" w:cs="Times New Roman"/>
          <w:sz w:val="24"/>
          <w:szCs w:val="24"/>
        </w:rPr>
        <w:t>programos</w:t>
      </w:r>
      <w:r w:rsidRPr="00BA766B">
        <w:rPr>
          <w:rFonts w:ascii="Cambria" w:hAnsi="Cambria" w:cs="Times New Roman"/>
          <w:sz w:val="24"/>
          <w:szCs w:val="24"/>
        </w:rPr>
        <w:t xml:space="preserve">  problemų sprendimams.</w:t>
      </w:r>
    </w:p>
    <w:p w14:paraId="1BC4F85C" w14:textId="7665E24E" w:rsidR="00BA766B" w:rsidRPr="00835F91" w:rsidRDefault="00BA766B" w:rsidP="00BA766B">
      <w:pPr>
        <w:pBdr>
          <w:top w:val="nil"/>
          <w:left w:val="nil"/>
          <w:bottom w:val="nil"/>
          <w:right w:val="nil"/>
          <w:between w:val="nil"/>
        </w:pBdr>
        <w:spacing w:after="200" w:line="276" w:lineRule="auto"/>
        <w:jc w:val="both"/>
        <w:rPr>
          <w:rFonts w:asciiTheme="minorHAnsi" w:hAnsiTheme="minorHAnsi" w:cs="Times New Roman"/>
          <w:sz w:val="24"/>
          <w:szCs w:val="24"/>
        </w:rPr>
      </w:pPr>
      <w:r w:rsidRPr="00BA766B">
        <w:rPr>
          <w:rFonts w:ascii="Cambria" w:eastAsia="Cambria" w:hAnsi="Cambria" w:cs="Cambria"/>
          <w:bCs/>
          <w:iCs/>
          <w:color w:val="000000"/>
          <w:sz w:val="24"/>
          <w:szCs w:val="24"/>
        </w:rPr>
        <w:t xml:space="preserve">Aprašo rengėjai </w:t>
      </w:r>
      <w:r>
        <w:rPr>
          <w:rFonts w:ascii="Cambria" w:eastAsia="Cambria" w:hAnsi="Cambria" w:cs="Cambria"/>
          <w:bCs/>
          <w:iCs/>
          <w:color w:val="000000"/>
          <w:sz w:val="24"/>
          <w:szCs w:val="24"/>
        </w:rPr>
        <w:t>papildė e</w:t>
      </w:r>
      <w:r w:rsidRPr="00BA766B">
        <w:rPr>
          <w:rFonts w:ascii="Cambria" w:hAnsi="Cambria" w:cs="Times New Roman"/>
          <w:sz w:val="24"/>
          <w:szCs w:val="24"/>
        </w:rPr>
        <w:t>sam</w:t>
      </w:r>
      <w:r>
        <w:rPr>
          <w:rFonts w:ascii="Cambria" w:hAnsi="Cambria" w:cs="Times New Roman"/>
          <w:sz w:val="24"/>
          <w:szCs w:val="24"/>
        </w:rPr>
        <w:t>ą</w:t>
      </w:r>
      <w:r w:rsidRPr="00BA766B">
        <w:rPr>
          <w:rFonts w:ascii="Cambria" w:hAnsi="Cambria" w:cs="Times New Roman"/>
          <w:sz w:val="24"/>
          <w:szCs w:val="24"/>
        </w:rPr>
        <w:t xml:space="preserve"> Lietuvos trenerių rengimo situacijos analiz</w:t>
      </w:r>
      <w:r>
        <w:rPr>
          <w:rFonts w:ascii="Cambria" w:hAnsi="Cambria" w:cs="Times New Roman"/>
          <w:sz w:val="24"/>
          <w:szCs w:val="24"/>
        </w:rPr>
        <w:t xml:space="preserve">ę, </w:t>
      </w:r>
      <w:r w:rsidRPr="00BA766B">
        <w:rPr>
          <w:rFonts w:ascii="Cambria" w:hAnsi="Cambria" w:cs="Times New Roman"/>
          <w:sz w:val="24"/>
          <w:szCs w:val="24"/>
        </w:rPr>
        <w:t>įvertinant stipriąsias ir silpnąsias puses bei</w:t>
      </w:r>
      <w:r>
        <w:rPr>
          <w:rFonts w:ascii="Cambria" w:eastAsia="Cambria" w:hAnsi="Cambria" w:cs="Cambria"/>
          <w:bCs/>
          <w:iCs/>
          <w:color w:val="000000"/>
          <w:sz w:val="24"/>
          <w:szCs w:val="24"/>
        </w:rPr>
        <w:t xml:space="preserve"> </w:t>
      </w:r>
      <w:r w:rsidRPr="00BA766B">
        <w:rPr>
          <w:rFonts w:ascii="Cambria" w:hAnsi="Cambria" w:cs="Times New Roman"/>
          <w:sz w:val="24"/>
          <w:szCs w:val="24"/>
        </w:rPr>
        <w:t>pateik</w:t>
      </w:r>
      <w:r>
        <w:rPr>
          <w:rFonts w:ascii="Cambria" w:hAnsi="Cambria" w:cs="Times New Roman"/>
          <w:sz w:val="24"/>
          <w:szCs w:val="24"/>
        </w:rPr>
        <w:t>ė</w:t>
      </w:r>
      <w:r w:rsidRPr="00BA766B">
        <w:rPr>
          <w:rFonts w:ascii="Cambria" w:hAnsi="Cambria" w:cs="Times New Roman"/>
          <w:sz w:val="24"/>
          <w:szCs w:val="24"/>
        </w:rPr>
        <w:t xml:space="preserve"> galimybes bei grėsmes šalies bei tarptautinės sporto darbo rinkos kontekste</w:t>
      </w:r>
      <w:r>
        <w:rPr>
          <w:rFonts w:ascii="Cambria" w:hAnsi="Cambria" w:cs="Times New Roman"/>
          <w:sz w:val="24"/>
          <w:szCs w:val="24"/>
        </w:rPr>
        <w:t xml:space="preserve">. </w:t>
      </w:r>
      <w:r w:rsidR="002F13B7">
        <w:rPr>
          <w:rFonts w:ascii="Cambria" w:hAnsi="Cambria" w:cs="Times New Roman"/>
          <w:sz w:val="24"/>
          <w:szCs w:val="24"/>
        </w:rPr>
        <w:t xml:space="preserve">Remiantis ekspertų rekomendacijomis, aprašo teikėjai išsamiais argumentais pagrindė VDU </w:t>
      </w:r>
      <w:r w:rsidR="002F13B7" w:rsidRPr="00835F91">
        <w:rPr>
          <w:rFonts w:asciiTheme="minorHAnsi" w:hAnsiTheme="minorHAnsi" w:cs="Times New Roman"/>
          <w:sz w:val="24"/>
          <w:szCs w:val="24"/>
        </w:rPr>
        <w:t>parengtą naują trenerių rengimo koncepciją, kuri prisidės prie naujos kartos trenerių rengimo</w:t>
      </w:r>
      <w:r w:rsidR="007D5D2D">
        <w:rPr>
          <w:rFonts w:asciiTheme="minorHAnsi" w:hAnsiTheme="minorHAnsi" w:cs="Times New Roman"/>
          <w:sz w:val="24"/>
          <w:szCs w:val="24"/>
        </w:rPr>
        <w:t>, todėl e</w:t>
      </w:r>
      <w:r w:rsidR="000D17C1">
        <w:rPr>
          <w:rFonts w:asciiTheme="minorHAnsi" w:hAnsiTheme="minorHAnsi" w:cs="Times New Roman"/>
          <w:sz w:val="24"/>
          <w:szCs w:val="24"/>
        </w:rPr>
        <w:t xml:space="preserve">kspertai supranta ir pritaria programos išskirtinei savybei, jog </w:t>
      </w:r>
      <w:r w:rsidR="00CC5CB8">
        <w:rPr>
          <w:rFonts w:asciiTheme="minorHAnsi" w:hAnsiTheme="minorHAnsi" w:cs="Times New Roman"/>
          <w:sz w:val="24"/>
          <w:szCs w:val="24"/>
        </w:rPr>
        <w:t xml:space="preserve">neskaidant studentų į specializacijas (mažas grupeles), bus sudaromos sąlygos </w:t>
      </w:r>
      <w:r w:rsidR="000D17C1" w:rsidRPr="00835F91">
        <w:rPr>
          <w:rFonts w:asciiTheme="minorHAnsi" w:hAnsiTheme="minorHAnsi"/>
          <w:sz w:val="24"/>
          <w:szCs w:val="24"/>
        </w:rPr>
        <w:t>parengti plačios erudicijos trenerį,</w:t>
      </w:r>
      <w:r w:rsidR="00CC5CB8">
        <w:rPr>
          <w:rFonts w:asciiTheme="minorHAnsi" w:hAnsiTheme="minorHAnsi"/>
          <w:sz w:val="24"/>
          <w:szCs w:val="24"/>
        </w:rPr>
        <w:t xml:space="preserve"> gebantį prisitaikyti prie lanksčios ir nuolat nesikeičiančios sporto </w:t>
      </w:r>
      <w:r w:rsidR="002C5211">
        <w:rPr>
          <w:rFonts w:asciiTheme="minorHAnsi" w:hAnsiTheme="minorHAnsi"/>
          <w:sz w:val="24"/>
          <w:szCs w:val="24"/>
        </w:rPr>
        <w:t xml:space="preserve">sektoriaus </w:t>
      </w:r>
      <w:r w:rsidR="00CC5CB8">
        <w:rPr>
          <w:rFonts w:asciiTheme="minorHAnsi" w:hAnsiTheme="minorHAnsi"/>
          <w:sz w:val="24"/>
          <w:szCs w:val="24"/>
        </w:rPr>
        <w:t>darbo rinkos poreikių.</w:t>
      </w:r>
      <w:r w:rsidR="002C5211">
        <w:rPr>
          <w:rFonts w:asciiTheme="minorHAnsi" w:hAnsiTheme="minorHAnsi"/>
          <w:sz w:val="24"/>
          <w:szCs w:val="24"/>
        </w:rPr>
        <w:t xml:space="preserve"> Ekspertų vertinimu, pateikti argumentai </w:t>
      </w:r>
      <w:r w:rsidR="002C5211" w:rsidRPr="00835F91">
        <w:rPr>
          <w:rFonts w:asciiTheme="minorHAnsi" w:hAnsiTheme="minorHAnsi"/>
          <w:sz w:val="24"/>
          <w:szCs w:val="24"/>
        </w:rPr>
        <w:t>apie</w:t>
      </w:r>
      <w:r w:rsidR="00835F91" w:rsidRPr="00835F91">
        <w:rPr>
          <w:rFonts w:asciiTheme="minorHAnsi" w:hAnsiTheme="minorHAnsi"/>
          <w:sz w:val="24"/>
          <w:szCs w:val="24"/>
        </w:rPr>
        <w:t xml:space="preserve"> plataus profilio sporto trenerio parengimo būtinybę įvairialypėje šalies sporto ir fizinio aktyvumo rinkoje</w:t>
      </w:r>
      <w:r w:rsidR="002C5211" w:rsidRPr="00835F91">
        <w:rPr>
          <w:rFonts w:asciiTheme="minorHAnsi" w:hAnsiTheme="minorHAnsi"/>
          <w:sz w:val="24"/>
          <w:szCs w:val="24"/>
        </w:rPr>
        <w:t xml:space="preserve"> įrodo, kad </w:t>
      </w:r>
      <w:r w:rsidR="000D17C1" w:rsidRPr="00835F91">
        <w:rPr>
          <w:rFonts w:asciiTheme="minorHAnsi" w:hAnsiTheme="minorHAnsi"/>
          <w:sz w:val="24"/>
          <w:szCs w:val="24"/>
        </w:rPr>
        <w:t xml:space="preserve"> studijų programa</w:t>
      </w:r>
      <w:r w:rsidR="000D17C1" w:rsidRPr="00835F91">
        <w:rPr>
          <w:rFonts w:asciiTheme="minorHAnsi" w:hAnsiTheme="minorHAnsi" w:cs="Times New Roman"/>
          <w:sz w:val="24"/>
          <w:szCs w:val="24"/>
        </w:rPr>
        <w:t xml:space="preserve"> bus </w:t>
      </w:r>
      <w:r w:rsidR="000D17C1" w:rsidRPr="00835F91">
        <w:rPr>
          <w:rFonts w:asciiTheme="minorHAnsi" w:hAnsiTheme="minorHAnsi"/>
          <w:sz w:val="24"/>
          <w:szCs w:val="24"/>
        </w:rPr>
        <w:t>rentabili ir užtikrins siekiamą kokybę.</w:t>
      </w:r>
    </w:p>
    <w:p w14:paraId="38C9BC95" w14:textId="3DA7C31F" w:rsidR="00BA766B" w:rsidRDefault="00BA766B" w:rsidP="00BA766B">
      <w:pPr>
        <w:pBdr>
          <w:top w:val="nil"/>
          <w:left w:val="nil"/>
          <w:bottom w:val="nil"/>
          <w:right w:val="nil"/>
          <w:between w:val="nil"/>
        </w:pBdr>
        <w:spacing w:after="200" w:line="276" w:lineRule="auto"/>
        <w:jc w:val="both"/>
        <w:rPr>
          <w:rFonts w:ascii="Cambria" w:hAnsi="Cambria" w:cs="Times New Roman"/>
          <w:sz w:val="24"/>
          <w:szCs w:val="24"/>
        </w:rPr>
      </w:pPr>
      <w:r w:rsidRPr="00BA766B">
        <w:rPr>
          <w:rFonts w:ascii="Cambria" w:hAnsi="Cambria" w:cs="Times New Roman"/>
          <w:sz w:val="24"/>
          <w:szCs w:val="24"/>
        </w:rPr>
        <w:t>Taip pat buvo pateiktas VDU sportinės veiklos kompetencijų pripažinimo tvarkos aprašas (Projektas)</w:t>
      </w:r>
      <w:r>
        <w:rPr>
          <w:rFonts w:ascii="Cambria" w:hAnsi="Cambria" w:cs="Times New Roman"/>
          <w:sz w:val="24"/>
          <w:szCs w:val="24"/>
        </w:rPr>
        <w:t>,</w:t>
      </w:r>
      <w:r w:rsidRPr="00BA766B">
        <w:rPr>
          <w:rFonts w:ascii="Cambria" w:hAnsi="Cambria" w:cs="Times New Roman"/>
          <w:sz w:val="24"/>
          <w:szCs w:val="24"/>
        </w:rPr>
        <w:t xml:space="preserve"> aprašytas kompetencijų pripažinimo procesas </w:t>
      </w:r>
      <w:r>
        <w:rPr>
          <w:rFonts w:ascii="Cambria" w:hAnsi="Cambria" w:cs="Times New Roman"/>
          <w:sz w:val="24"/>
          <w:szCs w:val="24"/>
        </w:rPr>
        <w:t xml:space="preserve">bei </w:t>
      </w:r>
      <w:r w:rsidRPr="00BA766B">
        <w:rPr>
          <w:rFonts w:ascii="Cambria" w:hAnsi="Cambria" w:cs="Times New Roman"/>
          <w:sz w:val="24"/>
          <w:szCs w:val="24"/>
        </w:rPr>
        <w:t>VDU sportinės veiklos kompetencijų pripažinimo Modelis</w:t>
      </w:r>
      <w:r w:rsidR="00237B5E">
        <w:rPr>
          <w:rFonts w:ascii="Cambria" w:hAnsi="Cambria" w:cs="Times New Roman"/>
          <w:sz w:val="24"/>
          <w:szCs w:val="24"/>
        </w:rPr>
        <w:t xml:space="preserve">, kurie leido ekspertams įsitikinti,  kad vertinamos programos priemonėmis kompetencijų pripažinimas bus realizuotas efektyviai ir kokybiškai. </w:t>
      </w:r>
    </w:p>
    <w:p w14:paraId="2805A1E9" w14:textId="36C33A3E" w:rsidR="00BA766B" w:rsidRPr="009A16B1" w:rsidRDefault="00BA766B" w:rsidP="009A16B1">
      <w:pPr>
        <w:contextualSpacing/>
        <w:jc w:val="both"/>
        <w:rPr>
          <w:rFonts w:ascii="Cambria" w:hAnsi="Cambria" w:cs="Times New Roman"/>
          <w:b/>
          <w:sz w:val="24"/>
          <w:szCs w:val="24"/>
        </w:rPr>
      </w:pPr>
      <w:r w:rsidRPr="00BA766B">
        <w:rPr>
          <w:rFonts w:ascii="Cambria" w:hAnsi="Cambria"/>
          <w:iCs/>
          <w:color w:val="000000"/>
          <w:sz w:val="24"/>
          <w:szCs w:val="24"/>
        </w:rPr>
        <w:t xml:space="preserve">Atsižvelgdami į ekspertų pastabas, studijų programos rengėjai detaliau </w:t>
      </w:r>
      <w:r>
        <w:rPr>
          <w:rFonts w:ascii="Cambria" w:hAnsi="Cambria" w:cs="Times New Roman"/>
          <w:sz w:val="24"/>
          <w:szCs w:val="24"/>
        </w:rPr>
        <w:t xml:space="preserve">pateikė </w:t>
      </w:r>
      <w:r w:rsidRPr="00BA766B">
        <w:rPr>
          <w:rFonts w:ascii="Cambria" w:hAnsi="Cambria" w:cs="Times New Roman"/>
          <w:sz w:val="24"/>
          <w:szCs w:val="24"/>
        </w:rPr>
        <w:t>Švietimo,</w:t>
      </w:r>
      <w:r w:rsidRPr="00966810">
        <w:rPr>
          <w:rFonts w:ascii="Cambria" w:hAnsi="Cambria" w:cs="Times New Roman"/>
          <w:sz w:val="24"/>
          <w:szCs w:val="24"/>
        </w:rPr>
        <w:t xml:space="preserve"> mokslo ir sporto ministerij</w:t>
      </w:r>
      <w:r>
        <w:rPr>
          <w:rFonts w:ascii="Cambria" w:hAnsi="Cambria" w:cs="Times New Roman"/>
          <w:sz w:val="24"/>
          <w:szCs w:val="24"/>
        </w:rPr>
        <w:t xml:space="preserve">os </w:t>
      </w:r>
      <w:r w:rsidRPr="00966810">
        <w:rPr>
          <w:rFonts w:ascii="Cambria" w:hAnsi="Cambria" w:cs="Times New Roman"/>
          <w:sz w:val="24"/>
          <w:szCs w:val="24"/>
        </w:rPr>
        <w:t>numat</w:t>
      </w:r>
      <w:r>
        <w:rPr>
          <w:rFonts w:ascii="Cambria" w:hAnsi="Cambria" w:cs="Times New Roman"/>
          <w:sz w:val="24"/>
          <w:szCs w:val="24"/>
        </w:rPr>
        <w:t xml:space="preserve">ytų </w:t>
      </w:r>
      <w:r w:rsidRPr="00966810">
        <w:rPr>
          <w:rFonts w:ascii="Cambria" w:hAnsi="Cambria" w:cs="Times New Roman"/>
          <w:sz w:val="24"/>
          <w:szCs w:val="24"/>
        </w:rPr>
        <w:t>uždavini</w:t>
      </w:r>
      <w:r>
        <w:rPr>
          <w:rFonts w:ascii="Cambria" w:hAnsi="Cambria" w:cs="Times New Roman"/>
          <w:sz w:val="24"/>
          <w:szCs w:val="24"/>
        </w:rPr>
        <w:t>ų realizavimą ketinamos vykdyti studijų programos kontekste.</w:t>
      </w:r>
      <w:r w:rsidR="009A16B1">
        <w:rPr>
          <w:rFonts w:ascii="Cambria" w:hAnsi="Cambria" w:cs="Times New Roman"/>
          <w:sz w:val="24"/>
          <w:szCs w:val="24"/>
        </w:rPr>
        <w:t xml:space="preserve"> </w:t>
      </w:r>
      <w:r w:rsidR="009B1428">
        <w:rPr>
          <w:rFonts w:ascii="Cambria" w:hAnsi="Cambria" w:cs="Times New Roman"/>
          <w:sz w:val="24"/>
          <w:szCs w:val="24"/>
        </w:rPr>
        <w:t xml:space="preserve">Ekspertų grupė pritaria </w:t>
      </w:r>
      <w:r w:rsidR="009A16B1">
        <w:rPr>
          <w:rFonts w:ascii="Cambria" w:hAnsi="Cambria" w:cs="Times New Roman"/>
          <w:sz w:val="24"/>
          <w:szCs w:val="24"/>
        </w:rPr>
        <w:t xml:space="preserve">Aprašo autorių </w:t>
      </w:r>
      <w:r w:rsidR="009B1428">
        <w:rPr>
          <w:rFonts w:ascii="Cambria" w:hAnsi="Cambria" w:cs="Times New Roman"/>
          <w:sz w:val="24"/>
          <w:szCs w:val="24"/>
        </w:rPr>
        <w:t>argumentais pagrįstai nuomonei apie tai, kad</w:t>
      </w:r>
      <w:r w:rsidR="009A16B1">
        <w:rPr>
          <w:rFonts w:ascii="Cambria" w:hAnsi="Cambria" w:cs="Times New Roman"/>
          <w:sz w:val="24"/>
          <w:szCs w:val="24"/>
        </w:rPr>
        <w:t xml:space="preserve"> pa</w:t>
      </w:r>
      <w:r w:rsidRPr="00966810">
        <w:rPr>
          <w:rFonts w:ascii="Cambria" w:hAnsi="Cambria" w:cs="Times New Roman"/>
          <w:sz w:val="24"/>
          <w:szCs w:val="24"/>
        </w:rPr>
        <w:t>rengtas šiuolaikinis, plačios erudicijos, kompetentingas, pasitikintis savimi, lyderiaujantis, su naujomis kompetencijomis, įgytomis tiek universitete, tiek kitų šalių universitetuose, treneris ypač prisidėtų prie aukšto meistriškumo sportininkų rengimo sistemos kūrimo ir kvalifikuotų sporto specialistų rengimo ir pritraukimo</w:t>
      </w:r>
      <w:r w:rsidR="009B1428">
        <w:rPr>
          <w:rFonts w:ascii="Cambria" w:hAnsi="Cambria" w:cs="Times New Roman"/>
          <w:sz w:val="24"/>
          <w:szCs w:val="24"/>
        </w:rPr>
        <w:t xml:space="preserve">, nes studijų metu jis būtų mokomas </w:t>
      </w:r>
      <w:r w:rsidRPr="00966810">
        <w:rPr>
          <w:rFonts w:ascii="Cambria" w:hAnsi="Cambria" w:cs="Times New Roman"/>
          <w:sz w:val="24"/>
          <w:szCs w:val="24"/>
        </w:rPr>
        <w:t xml:space="preserve">  </w:t>
      </w:r>
      <w:r w:rsidRPr="00966810">
        <w:rPr>
          <w:rFonts w:ascii="Cambria" w:hAnsi="Cambria" w:cs="Times New Roman"/>
          <w:sz w:val="24"/>
          <w:szCs w:val="24"/>
          <w:shd w:val="clear" w:color="auto" w:fill="FFFFFF"/>
        </w:rPr>
        <w:t>kurti sportininkui patrauklią motyvuojančią aplinką, išmanyt</w:t>
      </w:r>
      <w:r w:rsidR="009B1428">
        <w:rPr>
          <w:rFonts w:ascii="Cambria" w:hAnsi="Cambria" w:cs="Times New Roman"/>
          <w:sz w:val="24"/>
          <w:szCs w:val="24"/>
          <w:shd w:val="clear" w:color="auto" w:fill="FFFFFF"/>
        </w:rPr>
        <w:t>i</w:t>
      </w:r>
      <w:r w:rsidRPr="00966810">
        <w:rPr>
          <w:rFonts w:ascii="Cambria" w:hAnsi="Cambria" w:cs="Times New Roman"/>
          <w:sz w:val="24"/>
          <w:szCs w:val="24"/>
          <w:shd w:val="clear" w:color="auto" w:fill="FFFFFF"/>
        </w:rPr>
        <w:t xml:space="preserve"> pozityvių tarpasmeninių santykių raišką sporte, analizuot</w:t>
      </w:r>
      <w:r w:rsidR="009B1428">
        <w:rPr>
          <w:rFonts w:ascii="Cambria" w:hAnsi="Cambria" w:cs="Times New Roman"/>
          <w:sz w:val="24"/>
          <w:szCs w:val="24"/>
          <w:shd w:val="clear" w:color="auto" w:fill="FFFFFF"/>
        </w:rPr>
        <w:t>i</w:t>
      </w:r>
      <w:r w:rsidRPr="00966810">
        <w:rPr>
          <w:rFonts w:ascii="Cambria" w:hAnsi="Cambria" w:cs="Times New Roman"/>
          <w:sz w:val="24"/>
          <w:szCs w:val="24"/>
          <w:shd w:val="clear" w:color="auto" w:fill="FFFFFF"/>
        </w:rPr>
        <w:t xml:space="preserve"> savo veiklą ir veikloje taikytų naujausias mokslo žinias, išmanyt</w:t>
      </w:r>
      <w:r w:rsidR="009B1428">
        <w:rPr>
          <w:rFonts w:ascii="Cambria" w:hAnsi="Cambria" w:cs="Times New Roman"/>
          <w:sz w:val="24"/>
          <w:szCs w:val="24"/>
          <w:shd w:val="clear" w:color="auto" w:fill="FFFFFF"/>
        </w:rPr>
        <w:t>i</w:t>
      </w:r>
      <w:r w:rsidRPr="00966810">
        <w:rPr>
          <w:rFonts w:ascii="Cambria" w:hAnsi="Cambria" w:cs="Times New Roman"/>
          <w:sz w:val="24"/>
          <w:szCs w:val="24"/>
          <w:shd w:val="clear" w:color="auto" w:fill="FFFFFF"/>
        </w:rPr>
        <w:t xml:space="preserve"> inovatyvius treniravimo metodus bei technologijas, būt</w:t>
      </w:r>
      <w:r w:rsidR="009B1428">
        <w:rPr>
          <w:rFonts w:ascii="Cambria" w:hAnsi="Cambria" w:cs="Times New Roman"/>
          <w:sz w:val="24"/>
          <w:szCs w:val="24"/>
          <w:shd w:val="clear" w:color="auto" w:fill="FFFFFF"/>
        </w:rPr>
        <w:t>i</w:t>
      </w:r>
      <w:r w:rsidRPr="00966810">
        <w:rPr>
          <w:rFonts w:ascii="Cambria" w:hAnsi="Cambria" w:cs="Times New Roman"/>
          <w:sz w:val="24"/>
          <w:szCs w:val="24"/>
          <w:shd w:val="clear" w:color="auto" w:fill="FFFFFF"/>
        </w:rPr>
        <w:t xml:space="preserve"> atsaking</w:t>
      </w:r>
      <w:r w:rsidR="009B1428">
        <w:rPr>
          <w:rFonts w:ascii="Cambria" w:hAnsi="Cambria" w:cs="Times New Roman"/>
          <w:sz w:val="24"/>
          <w:szCs w:val="24"/>
          <w:shd w:val="clear" w:color="auto" w:fill="FFFFFF"/>
        </w:rPr>
        <w:t>u</w:t>
      </w:r>
      <w:r w:rsidRPr="00966810">
        <w:rPr>
          <w:rFonts w:ascii="Cambria" w:hAnsi="Cambria" w:cs="Times New Roman"/>
          <w:sz w:val="24"/>
          <w:szCs w:val="24"/>
          <w:shd w:val="clear" w:color="auto" w:fill="FFFFFF"/>
        </w:rPr>
        <w:t xml:space="preserve"> už visuomenės gyvenimo pažangą ir plėtrą per sportą nuo vaikų iki olimpinių </w:t>
      </w:r>
      <w:r w:rsidRPr="009A16B1">
        <w:rPr>
          <w:rFonts w:ascii="Cambria" w:hAnsi="Cambria" w:cs="Times New Roman"/>
          <w:sz w:val="24"/>
          <w:szCs w:val="24"/>
          <w:shd w:val="clear" w:color="auto" w:fill="FFFFFF"/>
        </w:rPr>
        <w:t>čempionų.</w:t>
      </w:r>
      <w:r w:rsidR="009A16B1" w:rsidRPr="009A16B1">
        <w:rPr>
          <w:rFonts w:ascii="Cambria" w:hAnsi="Cambria" w:cs="Times New Roman"/>
          <w:sz w:val="24"/>
          <w:szCs w:val="24"/>
        </w:rPr>
        <w:t xml:space="preserve"> Be to, </w:t>
      </w:r>
      <w:r w:rsidRPr="009A16B1">
        <w:rPr>
          <w:rFonts w:ascii="Cambria" w:hAnsi="Cambria" w:cs="Times New Roman"/>
          <w:sz w:val="24"/>
          <w:szCs w:val="24"/>
        </w:rPr>
        <w:t>VDU, sporto kryptyje dirbantys mokslininkai prisidėtų prie jau dirbančių</w:t>
      </w:r>
      <w:r w:rsidRPr="00966810">
        <w:rPr>
          <w:rFonts w:ascii="Cambria" w:hAnsi="Cambria" w:cs="Times New Roman"/>
          <w:sz w:val="24"/>
          <w:szCs w:val="24"/>
        </w:rPr>
        <w:t xml:space="preserve"> trenerių kvalifikacijos kėlimo: organizuotų įvairaus formato paskaitas, seminarus, simpoziumus bei mokymus. </w:t>
      </w:r>
      <w:r w:rsidR="00B0253B">
        <w:rPr>
          <w:rFonts w:ascii="Cambria" w:hAnsi="Cambria" w:cs="Times New Roman"/>
          <w:sz w:val="24"/>
          <w:szCs w:val="24"/>
        </w:rPr>
        <w:t xml:space="preserve">Ekspertai ypač teigiamai vertina </w:t>
      </w:r>
      <w:r w:rsidR="00EB2DD4">
        <w:rPr>
          <w:rFonts w:ascii="Cambria" w:hAnsi="Cambria" w:cs="Times New Roman"/>
          <w:sz w:val="24"/>
          <w:szCs w:val="24"/>
        </w:rPr>
        <w:t>numatoma mokslininkų įsitraukimą į darbo grupių veiklas</w:t>
      </w:r>
      <w:r w:rsidR="0007594B" w:rsidRPr="0007594B">
        <w:rPr>
          <w:rFonts w:ascii="Cambria" w:hAnsi="Cambria" w:cs="Times New Roman"/>
          <w:sz w:val="24"/>
          <w:szCs w:val="24"/>
        </w:rPr>
        <w:t xml:space="preserve"> </w:t>
      </w:r>
      <w:r w:rsidR="0007594B">
        <w:rPr>
          <w:rFonts w:ascii="Cambria" w:hAnsi="Cambria" w:cs="Times New Roman"/>
          <w:sz w:val="24"/>
          <w:szCs w:val="24"/>
        </w:rPr>
        <w:t xml:space="preserve">konsultantų vaidmenyje, </w:t>
      </w:r>
      <w:r w:rsidR="00EB2DD4">
        <w:rPr>
          <w:rFonts w:ascii="Cambria" w:hAnsi="Cambria" w:cs="Times New Roman"/>
          <w:sz w:val="24"/>
          <w:szCs w:val="24"/>
        </w:rPr>
        <w:t>teik</w:t>
      </w:r>
      <w:r w:rsidR="0007594B">
        <w:rPr>
          <w:rFonts w:ascii="Cambria" w:hAnsi="Cambria" w:cs="Times New Roman"/>
          <w:sz w:val="24"/>
          <w:szCs w:val="24"/>
        </w:rPr>
        <w:t>iant politikos formuotojams</w:t>
      </w:r>
      <w:r w:rsidR="00EB2DD4">
        <w:rPr>
          <w:rFonts w:ascii="Cambria" w:hAnsi="Cambria" w:cs="Times New Roman"/>
          <w:sz w:val="24"/>
          <w:szCs w:val="24"/>
        </w:rPr>
        <w:t xml:space="preserve"> mokslu pagrįstus siūlymus aukšto meistriškumo sportininkų rengimo sistemos tobulinimui. </w:t>
      </w:r>
    </w:p>
    <w:p w14:paraId="3B14838B" w14:textId="77777777" w:rsidR="00BA766B" w:rsidRPr="00BA766B" w:rsidRDefault="00BA766B" w:rsidP="00BA766B">
      <w:pPr>
        <w:pBdr>
          <w:top w:val="nil"/>
          <w:left w:val="nil"/>
          <w:bottom w:val="nil"/>
          <w:right w:val="nil"/>
          <w:between w:val="nil"/>
        </w:pBdr>
        <w:spacing w:after="200" w:line="276" w:lineRule="auto"/>
        <w:jc w:val="both"/>
        <w:rPr>
          <w:rFonts w:ascii="Cambria" w:eastAsia="Cambria" w:hAnsi="Cambria" w:cs="Cambria"/>
          <w:iCs/>
          <w:sz w:val="24"/>
          <w:szCs w:val="24"/>
        </w:rPr>
      </w:pPr>
    </w:p>
    <w:p w14:paraId="594563B3"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p w14:paraId="560EB519" w14:textId="77777777" w:rsidR="00323635" w:rsidRDefault="00275078" w:rsidP="00CF3EE1">
      <w:pPr>
        <w:pStyle w:val="Antrat31"/>
        <w:ind w:left="0" w:hanging="2"/>
        <w:rPr>
          <w:rFonts w:eastAsia="Cambria"/>
          <w:smallCaps/>
        </w:rPr>
      </w:pPr>
      <w:bookmarkStart w:id="10" w:name="_Toc78454605"/>
      <w:r>
        <w:rPr>
          <w:rFonts w:eastAsia="Cambria"/>
          <w:smallCaps/>
        </w:rPr>
        <w:t xml:space="preserve">3.2. </w:t>
      </w:r>
      <w:r>
        <w:rPr>
          <w:rFonts w:eastAsia="Cambria"/>
        </w:rPr>
        <w:t>MOKSLO (MENO) IR STUDIJŲ VEIKLOS SĄSAJOS</w:t>
      </w:r>
      <w:bookmarkEnd w:id="10"/>
    </w:p>
    <w:p w14:paraId="0D466F94" w14:textId="77777777" w:rsidR="00323635" w:rsidRDefault="00323635">
      <w:pPr>
        <w:pBdr>
          <w:top w:val="nil"/>
          <w:left w:val="nil"/>
          <w:bottom w:val="nil"/>
          <w:right w:val="nil"/>
          <w:between w:val="nil"/>
        </w:pBdr>
        <w:tabs>
          <w:tab w:val="left" w:pos="1298"/>
          <w:tab w:val="left" w:pos="1701"/>
          <w:tab w:val="left" w:pos="1985"/>
        </w:tabs>
        <w:rPr>
          <w:rFonts w:ascii="Cambria" w:eastAsia="Cambria" w:hAnsi="Cambria" w:cs="Cambria"/>
          <w:color w:val="000000"/>
          <w:sz w:val="24"/>
          <w:szCs w:val="24"/>
        </w:rPr>
      </w:pPr>
    </w:p>
    <w:p w14:paraId="62333F07" w14:textId="77777777" w:rsidR="00323635" w:rsidRDefault="00275078">
      <w:pPr>
        <w:pBdr>
          <w:top w:val="nil"/>
          <w:left w:val="nil"/>
          <w:bottom w:val="nil"/>
          <w:right w:val="nil"/>
          <w:between w:val="nil"/>
        </w:pBdr>
        <w:tabs>
          <w:tab w:val="left" w:pos="1298"/>
          <w:tab w:val="left" w:pos="1701"/>
          <w:tab w:val="left" w:pos="1985"/>
        </w:tabs>
        <w:jc w:val="both"/>
        <w:rPr>
          <w:rFonts w:ascii="Cambria" w:eastAsia="Cambria" w:hAnsi="Cambria" w:cs="Cambria"/>
          <w:color w:val="000000"/>
          <w:sz w:val="24"/>
          <w:szCs w:val="24"/>
        </w:rPr>
      </w:pPr>
      <w:r>
        <w:rPr>
          <w:rFonts w:ascii="Cambria" w:eastAsia="Cambria" w:hAnsi="Cambria" w:cs="Cambria"/>
          <w:i/>
          <w:color w:val="000000"/>
          <w:sz w:val="24"/>
          <w:szCs w:val="24"/>
        </w:rPr>
        <w:lastRenderedPageBreak/>
        <w:t>Vertinamoji sritis analizuojama pagal šiuos rodiklius:</w:t>
      </w:r>
    </w:p>
    <w:p w14:paraId="6305ED92" w14:textId="77777777" w:rsidR="00323635" w:rsidRDefault="00323635">
      <w:pPr>
        <w:pBdr>
          <w:top w:val="nil"/>
          <w:left w:val="nil"/>
          <w:bottom w:val="nil"/>
          <w:right w:val="nil"/>
          <w:between w:val="nil"/>
        </w:pBdr>
        <w:tabs>
          <w:tab w:val="left" w:pos="1298"/>
          <w:tab w:val="left" w:pos="1701"/>
          <w:tab w:val="left" w:pos="1985"/>
        </w:tabs>
        <w:jc w:val="both"/>
        <w:rPr>
          <w:rFonts w:ascii="Cambria" w:eastAsia="Cambria" w:hAnsi="Cambria" w:cs="Cambria"/>
          <w:color w:val="000000"/>
          <w:sz w:val="24"/>
          <w:szCs w:val="24"/>
        </w:rPr>
      </w:pPr>
    </w:p>
    <w:p w14:paraId="7577E7CE" w14:textId="77777777" w:rsidR="00323635" w:rsidRDefault="00275078">
      <w:pPr>
        <w:numPr>
          <w:ilvl w:val="0"/>
          <w:numId w:val="1"/>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Aukštosios mokyklos vykdomos mokslo (meno) veiklos lygio pakankamumo su studijų kryptimi susijusioje mokslo (meno) kryptyje įvertinimas.</w:t>
      </w:r>
    </w:p>
    <w:p w14:paraId="1404CE03" w14:textId="77777777" w:rsidR="00323635" w:rsidRDefault="00275078">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r>
        <w:rPr>
          <w:rFonts w:ascii="Cambria" w:eastAsia="Cambria" w:hAnsi="Cambria" w:cs="Cambria"/>
          <w:i/>
          <w:color w:val="000000"/>
          <w:sz w:val="24"/>
          <w:szCs w:val="24"/>
        </w:rPr>
        <w:t xml:space="preserve"> </w:t>
      </w:r>
      <w:r>
        <w:rPr>
          <w:rFonts w:ascii="Cambria" w:eastAsia="Cambria" w:hAnsi="Cambria" w:cs="Cambria"/>
          <w:i/>
          <w:color w:val="000000"/>
          <w:sz w:val="24"/>
          <w:szCs w:val="24"/>
        </w:rPr>
        <w:tab/>
      </w:r>
    </w:p>
    <w:p w14:paraId="17600C74" w14:textId="37FC597D" w:rsidR="00323635" w:rsidRPr="00835F91" w:rsidRDefault="00DA3F1D">
      <w:pPr>
        <w:tabs>
          <w:tab w:val="left" w:pos="1298"/>
          <w:tab w:val="left" w:pos="1985"/>
        </w:tabs>
        <w:spacing w:before="240" w:after="240"/>
        <w:jc w:val="both"/>
        <w:rPr>
          <w:rFonts w:asciiTheme="minorHAnsi" w:eastAsia="Cambria" w:hAnsiTheme="minorHAnsi" w:cs="Cambria"/>
          <w:i/>
          <w:sz w:val="24"/>
          <w:szCs w:val="24"/>
        </w:rPr>
      </w:pPr>
      <w:r>
        <w:rPr>
          <w:rFonts w:ascii="Cambria" w:eastAsia="Cambria" w:hAnsi="Cambria" w:cs="Cambria"/>
          <w:sz w:val="24"/>
          <w:szCs w:val="24"/>
        </w:rPr>
        <w:t>Studijų programos vertinimo ekspertai įsitikino, jog ketinamai vykdyti studijų p</w:t>
      </w:r>
      <w:r w:rsidR="00275078">
        <w:rPr>
          <w:rFonts w:ascii="Cambria" w:eastAsia="Cambria" w:hAnsi="Cambria" w:cs="Cambria"/>
          <w:sz w:val="24"/>
          <w:szCs w:val="24"/>
        </w:rPr>
        <w:t xml:space="preserve">rogramos rengėjai atskleidžia sporto studijų krypties sąsajas su 2 mokslo kryptimis – edukologija ir biologija. </w:t>
      </w:r>
      <w:r>
        <w:rPr>
          <w:rFonts w:ascii="Cambria" w:eastAsia="Cambria" w:hAnsi="Cambria" w:cs="Cambria"/>
          <w:sz w:val="24"/>
          <w:szCs w:val="24"/>
        </w:rPr>
        <w:t>Aprašo rengėjai išsamiai p</w:t>
      </w:r>
      <w:r w:rsidR="00275078">
        <w:rPr>
          <w:rFonts w:ascii="Cambria" w:eastAsia="Cambria" w:hAnsi="Cambria" w:cs="Cambria"/>
          <w:sz w:val="24"/>
          <w:szCs w:val="24"/>
        </w:rPr>
        <w:t>ateikia dalyvavim</w:t>
      </w:r>
      <w:r>
        <w:rPr>
          <w:rFonts w:ascii="Cambria" w:eastAsia="Cambria" w:hAnsi="Cambria" w:cs="Cambria"/>
          <w:sz w:val="24"/>
          <w:szCs w:val="24"/>
        </w:rPr>
        <w:t>ą</w:t>
      </w:r>
      <w:r w:rsidR="00275078">
        <w:rPr>
          <w:rFonts w:ascii="Cambria" w:eastAsia="Cambria" w:hAnsi="Cambria" w:cs="Cambria"/>
          <w:sz w:val="24"/>
          <w:szCs w:val="24"/>
        </w:rPr>
        <w:t xml:space="preserve"> MTEP veiklose, universiteto mokslo kl</w:t>
      </w:r>
      <w:r w:rsidR="00B40619">
        <w:rPr>
          <w:rFonts w:ascii="Cambria" w:eastAsia="Cambria" w:hAnsi="Cambria" w:cs="Cambria"/>
          <w:sz w:val="24"/>
          <w:szCs w:val="24"/>
        </w:rPr>
        <w:t>asterių</w:t>
      </w:r>
      <w:r w:rsidR="00275078">
        <w:rPr>
          <w:rFonts w:ascii="Cambria" w:eastAsia="Cambria" w:hAnsi="Cambria" w:cs="Cambria"/>
          <w:sz w:val="24"/>
          <w:szCs w:val="24"/>
        </w:rPr>
        <w:t xml:space="preserve"> veiklose, išryškinamos mokymosi visą gyvenimą klasterio veikloje dalyvaujančių dėstytojų mokslinių tyrimų kryptys, pristatomi dėstytojai ir jų mokslinių interesų kryptys, įgyvendinami sporto mokslo tyr</w:t>
      </w:r>
      <w:r w:rsidR="00B40619">
        <w:rPr>
          <w:rFonts w:ascii="Cambria" w:eastAsia="Cambria" w:hAnsi="Cambria" w:cs="Cambria"/>
          <w:sz w:val="24"/>
          <w:szCs w:val="24"/>
        </w:rPr>
        <w:t>imų projektai</w:t>
      </w:r>
      <w:r w:rsidR="00DA4126">
        <w:rPr>
          <w:rFonts w:ascii="Cambria" w:eastAsia="Cambria" w:hAnsi="Cambria" w:cs="Cambria"/>
          <w:sz w:val="24"/>
          <w:szCs w:val="24"/>
        </w:rPr>
        <w:t>. Ekspertų nuomone</w:t>
      </w:r>
      <w:r w:rsidR="005249EC">
        <w:rPr>
          <w:rFonts w:ascii="Cambria" w:eastAsia="Cambria" w:hAnsi="Cambria" w:cs="Cambria"/>
          <w:sz w:val="24"/>
          <w:szCs w:val="24"/>
        </w:rPr>
        <w:t>,</w:t>
      </w:r>
      <w:r w:rsidR="00DA4126">
        <w:rPr>
          <w:rFonts w:ascii="Cambria" w:eastAsia="Cambria" w:hAnsi="Cambria" w:cs="Cambria"/>
          <w:sz w:val="24"/>
          <w:szCs w:val="24"/>
        </w:rPr>
        <w:t xml:space="preserve"> ypatingai vertingai yra </w:t>
      </w:r>
      <w:r w:rsidR="00835F91">
        <w:rPr>
          <w:rFonts w:ascii="Cambria" w:eastAsia="Cambria" w:hAnsi="Cambria" w:cs="Cambria"/>
          <w:sz w:val="24"/>
          <w:szCs w:val="24"/>
        </w:rPr>
        <w:t>p</w:t>
      </w:r>
      <w:r w:rsidR="00B40619">
        <w:rPr>
          <w:rFonts w:ascii="Cambria" w:eastAsia="Cambria" w:hAnsi="Cambria" w:cs="Cambria"/>
          <w:sz w:val="24"/>
          <w:szCs w:val="24"/>
        </w:rPr>
        <w:t>ateikiamos</w:t>
      </w:r>
      <w:r w:rsidR="00275078">
        <w:rPr>
          <w:rFonts w:ascii="Cambria" w:eastAsia="Cambria" w:hAnsi="Cambria" w:cs="Cambria"/>
          <w:sz w:val="24"/>
          <w:szCs w:val="24"/>
        </w:rPr>
        <w:t xml:space="preserve"> m</w:t>
      </w:r>
      <w:r w:rsidR="00B40619">
        <w:rPr>
          <w:rFonts w:ascii="Cambria" w:eastAsia="Cambria" w:hAnsi="Cambria" w:cs="Cambria"/>
          <w:sz w:val="24"/>
          <w:szCs w:val="24"/>
        </w:rPr>
        <w:t>okslinių tyrimų rezultatų sąsajos</w:t>
      </w:r>
      <w:r w:rsidR="00275078">
        <w:rPr>
          <w:rFonts w:ascii="Cambria" w:eastAsia="Cambria" w:hAnsi="Cambria" w:cs="Cambria"/>
          <w:sz w:val="24"/>
          <w:szCs w:val="24"/>
        </w:rPr>
        <w:t xml:space="preserve"> su konkrečiai</w:t>
      </w:r>
      <w:r w:rsidR="00B40619">
        <w:rPr>
          <w:rFonts w:ascii="Cambria" w:eastAsia="Cambria" w:hAnsi="Cambria" w:cs="Cambria"/>
          <w:sz w:val="24"/>
          <w:szCs w:val="24"/>
        </w:rPr>
        <w:t>s</w:t>
      </w:r>
      <w:r w:rsidR="00275078">
        <w:rPr>
          <w:rFonts w:ascii="Cambria" w:eastAsia="Cambria" w:hAnsi="Cambria" w:cs="Cambria"/>
          <w:sz w:val="24"/>
          <w:szCs w:val="24"/>
        </w:rPr>
        <w:t xml:space="preserve"> studijų dalykais, įvardinami artimi sporto krypčiai arba su sporto kryptimi susiję projektai</w:t>
      </w:r>
      <w:r>
        <w:rPr>
          <w:rFonts w:ascii="Cambria" w:eastAsia="Cambria" w:hAnsi="Cambria" w:cs="Cambria"/>
          <w:sz w:val="24"/>
          <w:szCs w:val="24"/>
        </w:rPr>
        <w:t xml:space="preserve">, dalyvaujant </w:t>
      </w:r>
      <w:r w:rsidRPr="00835F91">
        <w:rPr>
          <w:rFonts w:asciiTheme="minorHAnsi" w:eastAsia="Cambria" w:hAnsiTheme="minorHAnsi" w:cs="Cambria"/>
          <w:sz w:val="24"/>
          <w:szCs w:val="24"/>
        </w:rPr>
        <w:t>Horizont 2020 ir Erasmu</w:t>
      </w:r>
      <w:r w:rsidR="005249EC">
        <w:rPr>
          <w:rFonts w:asciiTheme="minorHAnsi" w:eastAsia="Cambria" w:hAnsiTheme="minorHAnsi" w:cs="Cambria"/>
          <w:sz w:val="24"/>
          <w:szCs w:val="24"/>
        </w:rPr>
        <w:t>s</w:t>
      </w:r>
      <w:r w:rsidRPr="00835F91">
        <w:rPr>
          <w:rFonts w:asciiTheme="minorHAnsi" w:eastAsia="Cambria" w:hAnsiTheme="minorHAnsi" w:cs="Cambria"/>
          <w:sz w:val="24"/>
          <w:szCs w:val="24"/>
        </w:rPr>
        <w:t>+ programose.</w:t>
      </w:r>
      <w:r w:rsidR="00DA4126" w:rsidRPr="00835F91">
        <w:rPr>
          <w:rFonts w:asciiTheme="minorHAnsi" w:eastAsia="Cambria" w:hAnsiTheme="minorHAnsi" w:cs="Cambria"/>
          <w:sz w:val="24"/>
          <w:szCs w:val="24"/>
        </w:rPr>
        <w:t xml:space="preserve"> </w:t>
      </w:r>
      <w:r w:rsidR="00DA4126" w:rsidRPr="00835F91">
        <w:rPr>
          <w:rFonts w:asciiTheme="minorHAnsi" w:hAnsiTheme="minorHAnsi"/>
          <w:sz w:val="24"/>
          <w:szCs w:val="24"/>
        </w:rPr>
        <w:t xml:space="preserve">Paminėtina, kad VDU Švietimo akademijoje veikia </w:t>
      </w:r>
      <w:r w:rsidR="00DA4126" w:rsidRPr="00835F91">
        <w:rPr>
          <w:rFonts w:asciiTheme="minorHAnsi" w:hAnsiTheme="minorHAnsi"/>
          <w:i/>
          <w:sz w:val="24"/>
          <w:szCs w:val="24"/>
        </w:rPr>
        <w:t>Sporto mokslo tyrimų laboratorija</w:t>
      </w:r>
      <w:r w:rsidR="00DA4126" w:rsidRPr="00835F91">
        <w:rPr>
          <w:rFonts w:asciiTheme="minorHAnsi" w:hAnsiTheme="minorHAnsi"/>
          <w:sz w:val="24"/>
          <w:szCs w:val="24"/>
        </w:rPr>
        <w:t xml:space="preserve"> Vilniuje ir yra įrengiama nauja, inovatyvi </w:t>
      </w:r>
      <w:r w:rsidR="00DA4126" w:rsidRPr="00835F91">
        <w:rPr>
          <w:rFonts w:asciiTheme="minorHAnsi" w:hAnsiTheme="minorHAnsi"/>
          <w:i/>
          <w:sz w:val="24"/>
          <w:szCs w:val="24"/>
        </w:rPr>
        <w:t>Judesio stebėjimo laboratorija</w:t>
      </w:r>
      <w:r w:rsidR="00DA4126" w:rsidRPr="00835F91">
        <w:rPr>
          <w:rFonts w:asciiTheme="minorHAnsi" w:hAnsiTheme="minorHAnsi"/>
          <w:sz w:val="24"/>
          <w:szCs w:val="24"/>
        </w:rPr>
        <w:t xml:space="preserve"> Kaune.</w:t>
      </w:r>
      <w:r w:rsidR="00DA4126">
        <w:rPr>
          <w:rFonts w:asciiTheme="minorHAnsi" w:hAnsiTheme="minorHAnsi"/>
          <w:sz w:val="24"/>
          <w:szCs w:val="24"/>
        </w:rPr>
        <w:t xml:space="preserve"> Aprašo rengėjai</w:t>
      </w:r>
      <w:r w:rsidR="00835F91">
        <w:rPr>
          <w:rFonts w:asciiTheme="minorHAnsi" w:hAnsiTheme="minorHAnsi"/>
          <w:sz w:val="24"/>
          <w:szCs w:val="24"/>
        </w:rPr>
        <w:t xml:space="preserve"> </w:t>
      </w:r>
      <w:r w:rsidR="00275078" w:rsidRPr="00835F91">
        <w:rPr>
          <w:rFonts w:asciiTheme="minorHAnsi" w:eastAsia="Cambria" w:hAnsiTheme="minorHAnsi" w:cs="Cambria"/>
          <w:sz w:val="24"/>
          <w:szCs w:val="24"/>
        </w:rPr>
        <w:t>pristat</w:t>
      </w:r>
      <w:r w:rsidR="00DA4126">
        <w:rPr>
          <w:rFonts w:asciiTheme="minorHAnsi" w:eastAsia="Cambria" w:hAnsiTheme="minorHAnsi" w:cs="Cambria"/>
          <w:sz w:val="24"/>
          <w:szCs w:val="24"/>
        </w:rPr>
        <w:t>ė m</w:t>
      </w:r>
      <w:r w:rsidR="00275078" w:rsidRPr="00835F91">
        <w:rPr>
          <w:rFonts w:asciiTheme="minorHAnsi" w:eastAsia="Cambria" w:hAnsiTheme="minorHAnsi" w:cs="Cambria"/>
          <w:sz w:val="24"/>
          <w:szCs w:val="24"/>
        </w:rPr>
        <w:t xml:space="preserve">okslinės bei kitos MTEP veiklos sporto mokslo kryptyje </w:t>
      </w:r>
      <w:r w:rsidR="00DA4126">
        <w:rPr>
          <w:rFonts w:asciiTheme="minorHAnsi" w:eastAsia="Cambria" w:hAnsiTheme="minorHAnsi" w:cs="Cambria"/>
          <w:sz w:val="24"/>
          <w:szCs w:val="24"/>
        </w:rPr>
        <w:t xml:space="preserve">dešimties veiklų </w:t>
      </w:r>
      <w:r w:rsidR="00275078" w:rsidRPr="00835F91">
        <w:rPr>
          <w:rFonts w:asciiTheme="minorHAnsi" w:eastAsia="Cambria" w:hAnsiTheme="minorHAnsi" w:cs="Cambria"/>
          <w:sz w:val="24"/>
          <w:szCs w:val="24"/>
        </w:rPr>
        <w:t>plan</w:t>
      </w:r>
      <w:r w:rsidR="00DA4126">
        <w:rPr>
          <w:rFonts w:asciiTheme="minorHAnsi" w:eastAsia="Cambria" w:hAnsiTheme="minorHAnsi" w:cs="Cambria"/>
          <w:sz w:val="24"/>
          <w:szCs w:val="24"/>
        </w:rPr>
        <w:t>ą Ekspertų nuomone, pateiktas planas</w:t>
      </w:r>
      <w:r w:rsidR="00E861A3">
        <w:rPr>
          <w:rFonts w:asciiTheme="minorHAnsi" w:eastAsia="Cambria" w:hAnsiTheme="minorHAnsi" w:cs="Cambria"/>
          <w:sz w:val="24"/>
          <w:szCs w:val="24"/>
        </w:rPr>
        <w:t xml:space="preserve"> yra svarus mokslinėmis idėjomis pagrįstas potencialo sutelkimo faktas, </w:t>
      </w:r>
      <w:r w:rsidR="00E861A3" w:rsidRPr="00E861A3">
        <w:rPr>
          <w:rFonts w:asciiTheme="minorHAnsi" w:eastAsia="Cambria" w:hAnsiTheme="minorHAnsi" w:cs="Cambria"/>
          <w:sz w:val="24"/>
          <w:szCs w:val="24"/>
        </w:rPr>
        <w:t xml:space="preserve">atspindintis </w:t>
      </w:r>
      <w:r w:rsidR="00E861A3" w:rsidRPr="00835F91">
        <w:rPr>
          <w:rFonts w:asciiTheme="minorHAnsi" w:hAnsiTheme="minorHAnsi"/>
          <w:sz w:val="24"/>
          <w:szCs w:val="24"/>
        </w:rPr>
        <w:t>aukščiausio lygio mokslini</w:t>
      </w:r>
      <w:r w:rsidR="00E861A3">
        <w:rPr>
          <w:rFonts w:asciiTheme="minorHAnsi" w:hAnsiTheme="minorHAnsi"/>
          <w:sz w:val="24"/>
          <w:szCs w:val="24"/>
        </w:rPr>
        <w:t>ų</w:t>
      </w:r>
      <w:r w:rsidR="00E861A3" w:rsidRPr="00835F91">
        <w:rPr>
          <w:rFonts w:asciiTheme="minorHAnsi" w:hAnsiTheme="minorHAnsi"/>
          <w:sz w:val="24"/>
          <w:szCs w:val="24"/>
        </w:rPr>
        <w:t xml:space="preserve"> tyrim</w:t>
      </w:r>
      <w:r w:rsidR="00E861A3">
        <w:rPr>
          <w:rFonts w:asciiTheme="minorHAnsi" w:hAnsiTheme="minorHAnsi"/>
          <w:sz w:val="24"/>
          <w:szCs w:val="24"/>
        </w:rPr>
        <w:t>ų</w:t>
      </w:r>
      <w:r w:rsidR="00E861A3" w:rsidRPr="00835F91">
        <w:rPr>
          <w:rFonts w:asciiTheme="minorHAnsi" w:hAnsiTheme="minorHAnsi"/>
          <w:sz w:val="24"/>
          <w:szCs w:val="24"/>
        </w:rPr>
        <w:t xml:space="preserve"> ir jų </w:t>
      </w:r>
      <w:r w:rsidR="00E861A3">
        <w:rPr>
          <w:rFonts w:asciiTheme="minorHAnsi" w:hAnsiTheme="minorHAnsi"/>
          <w:sz w:val="24"/>
          <w:szCs w:val="24"/>
        </w:rPr>
        <w:t xml:space="preserve">rezultatų </w:t>
      </w:r>
      <w:r w:rsidR="00E861A3" w:rsidRPr="00835F91">
        <w:rPr>
          <w:rFonts w:asciiTheme="minorHAnsi" w:hAnsiTheme="minorHAnsi"/>
          <w:sz w:val="24"/>
          <w:szCs w:val="24"/>
        </w:rPr>
        <w:t>plėtr</w:t>
      </w:r>
      <w:r w:rsidR="00E861A3">
        <w:rPr>
          <w:rFonts w:asciiTheme="minorHAnsi" w:hAnsiTheme="minorHAnsi"/>
          <w:sz w:val="24"/>
          <w:szCs w:val="24"/>
        </w:rPr>
        <w:t>ą.</w:t>
      </w:r>
    </w:p>
    <w:p w14:paraId="5ACA7CEE" w14:textId="77777777" w:rsidR="00323635" w:rsidRDefault="00323635">
      <w:pPr>
        <w:pBdr>
          <w:top w:val="nil"/>
          <w:left w:val="nil"/>
          <w:bottom w:val="nil"/>
          <w:right w:val="nil"/>
          <w:between w:val="nil"/>
        </w:pBdr>
        <w:tabs>
          <w:tab w:val="left" w:pos="1298"/>
          <w:tab w:val="left" w:pos="1985"/>
        </w:tabs>
        <w:ind w:left="643"/>
        <w:jc w:val="both"/>
        <w:rPr>
          <w:rFonts w:ascii="Cambria" w:eastAsia="Cambria" w:hAnsi="Cambria" w:cs="Cambria"/>
          <w:color w:val="000000"/>
          <w:sz w:val="24"/>
          <w:szCs w:val="24"/>
        </w:rPr>
      </w:pPr>
    </w:p>
    <w:p w14:paraId="2527988B" w14:textId="77777777" w:rsidR="00323635" w:rsidRDefault="00275078">
      <w:pPr>
        <w:numPr>
          <w:ilvl w:val="0"/>
          <w:numId w:val="1"/>
        </w:numPr>
        <w:pBdr>
          <w:top w:val="nil"/>
          <w:left w:val="nil"/>
          <w:bottom w:val="nil"/>
          <w:right w:val="nil"/>
          <w:between w:val="nil"/>
        </w:pBdr>
        <w:tabs>
          <w:tab w:val="left" w:pos="426"/>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Studijų turinio susiejimo su naujausiais mokslo, meno ir technologijų pasiekimais įvertinimas.</w:t>
      </w:r>
    </w:p>
    <w:p w14:paraId="7B13DD6A" w14:textId="77777777" w:rsidR="00323635" w:rsidRDefault="00323635">
      <w:pPr>
        <w:pBdr>
          <w:top w:val="nil"/>
          <w:left w:val="nil"/>
          <w:bottom w:val="nil"/>
          <w:right w:val="nil"/>
          <w:between w:val="nil"/>
        </w:pBdr>
        <w:tabs>
          <w:tab w:val="left" w:pos="426"/>
          <w:tab w:val="left" w:pos="1985"/>
        </w:tabs>
        <w:ind w:left="426"/>
        <w:jc w:val="both"/>
        <w:rPr>
          <w:rFonts w:ascii="Cambria" w:eastAsia="Cambria" w:hAnsi="Cambria" w:cs="Cambria"/>
          <w:color w:val="000000"/>
          <w:sz w:val="24"/>
          <w:szCs w:val="24"/>
        </w:rPr>
      </w:pPr>
    </w:p>
    <w:p w14:paraId="4422324E" w14:textId="6C393EAA" w:rsidR="00323635" w:rsidRDefault="00275078">
      <w:pPr>
        <w:tabs>
          <w:tab w:val="left" w:pos="426"/>
          <w:tab w:val="left" w:pos="1985"/>
        </w:tabs>
        <w:spacing w:before="240" w:after="240"/>
        <w:jc w:val="both"/>
        <w:rPr>
          <w:rFonts w:ascii="Cambria" w:eastAsia="Cambria" w:hAnsi="Cambria" w:cs="Cambria"/>
          <w:sz w:val="24"/>
          <w:szCs w:val="24"/>
        </w:rPr>
      </w:pPr>
      <w:r>
        <w:rPr>
          <w:rFonts w:ascii="Cambria" w:eastAsia="Cambria" w:hAnsi="Cambria" w:cs="Cambria"/>
          <w:sz w:val="24"/>
          <w:szCs w:val="24"/>
        </w:rPr>
        <w:t xml:space="preserve">Ketinamos vykdyti programos rengėjai </w:t>
      </w:r>
      <w:r w:rsidR="00E861A3">
        <w:rPr>
          <w:rFonts w:ascii="Cambria" w:eastAsia="Cambria" w:hAnsi="Cambria" w:cs="Cambria"/>
          <w:sz w:val="24"/>
          <w:szCs w:val="24"/>
        </w:rPr>
        <w:t xml:space="preserve">apraše </w:t>
      </w:r>
      <w:r>
        <w:rPr>
          <w:rFonts w:ascii="Cambria" w:eastAsia="Cambria" w:hAnsi="Cambria" w:cs="Cambria"/>
          <w:sz w:val="24"/>
          <w:szCs w:val="24"/>
        </w:rPr>
        <w:t>pagrindžia sporto mokslo studijų integraciją su šiuolaikiniais aukšto lygio fundamentaliais tyrimais, pristato dalyvavimą aukšto tarptautinio lygio moksliniuose projektuose, įvardina jaunuosius mokslininkus ir patyrusius tyrėjus pagal veiklos rezultatus</w:t>
      </w:r>
      <w:r w:rsidR="00C67E0A">
        <w:rPr>
          <w:rFonts w:ascii="Cambria" w:eastAsia="Cambria" w:hAnsi="Cambria" w:cs="Cambria"/>
          <w:sz w:val="24"/>
          <w:szCs w:val="24"/>
        </w:rPr>
        <w:t xml:space="preserve">, kas neleidžia abejoti stipriu </w:t>
      </w:r>
      <w:r w:rsidR="00003FBC">
        <w:rPr>
          <w:rFonts w:ascii="Cambria" w:eastAsia="Cambria" w:hAnsi="Cambria" w:cs="Cambria"/>
          <w:sz w:val="24"/>
          <w:szCs w:val="24"/>
        </w:rPr>
        <w:t xml:space="preserve">šiuolaikišku programos rengėjų </w:t>
      </w:r>
      <w:r w:rsidR="00A20433">
        <w:rPr>
          <w:rFonts w:ascii="Cambria" w:eastAsia="Cambria" w:hAnsi="Cambria" w:cs="Cambria"/>
          <w:sz w:val="24"/>
          <w:szCs w:val="24"/>
        </w:rPr>
        <w:t xml:space="preserve">bei būsimo programos </w:t>
      </w:r>
      <w:r w:rsidR="00C67E0A">
        <w:rPr>
          <w:rFonts w:ascii="Cambria" w:eastAsia="Cambria" w:hAnsi="Cambria" w:cs="Cambria"/>
          <w:sz w:val="24"/>
          <w:szCs w:val="24"/>
        </w:rPr>
        <w:t>ryšiu su naujausiais mokslo pasiekimais</w:t>
      </w:r>
      <w:r>
        <w:rPr>
          <w:rFonts w:ascii="Cambria" w:eastAsia="Cambria" w:hAnsi="Cambria" w:cs="Cambria"/>
          <w:sz w:val="24"/>
          <w:szCs w:val="24"/>
        </w:rPr>
        <w:t xml:space="preserve">. </w:t>
      </w:r>
      <w:r w:rsidR="00E861A3">
        <w:rPr>
          <w:rFonts w:ascii="Cambria" w:eastAsia="Cambria" w:hAnsi="Cambria" w:cs="Cambria"/>
          <w:sz w:val="24"/>
          <w:szCs w:val="24"/>
        </w:rPr>
        <w:t>Tiek apraše, tiek nuotolinio vizito į universitetą metu ekspertai suprato, kad d</w:t>
      </w:r>
      <w:r>
        <w:rPr>
          <w:rFonts w:ascii="Cambria" w:eastAsia="Cambria" w:hAnsi="Cambria" w:cs="Cambria"/>
          <w:sz w:val="24"/>
          <w:szCs w:val="24"/>
        </w:rPr>
        <w:t xml:space="preserve">ėstytojai aktyviai dalyvauja įvairiose mokslinėse iniciatyvose ir laimi finansinę paramą moksliniams tyrimams, stažuotėms, kvalifikacijos kėlimui įvairiose užsienio šalyse atlikti, dalyvauja užsakomuosiuose tyrimuose. </w:t>
      </w:r>
      <w:r w:rsidR="00E861A3">
        <w:rPr>
          <w:rFonts w:ascii="Cambria" w:eastAsia="Cambria" w:hAnsi="Cambria" w:cs="Cambria"/>
          <w:sz w:val="24"/>
          <w:szCs w:val="24"/>
        </w:rPr>
        <w:t>Pokalbių metu p</w:t>
      </w:r>
      <w:r>
        <w:rPr>
          <w:rFonts w:ascii="Cambria" w:eastAsia="Cambria" w:hAnsi="Cambria" w:cs="Cambria"/>
          <w:sz w:val="24"/>
          <w:szCs w:val="24"/>
        </w:rPr>
        <w:t>rogramos rengėjai akcent</w:t>
      </w:r>
      <w:r w:rsidR="00E861A3">
        <w:rPr>
          <w:rFonts w:ascii="Cambria" w:eastAsia="Cambria" w:hAnsi="Cambria" w:cs="Cambria"/>
          <w:sz w:val="24"/>
          <w:szCs w:val="24"/>
        </w:rPr>
        <w:t>avo</w:t>
      </w:r>
      <w:r>
        <w:rPr>
          <w:rFonts w:ascii="Cambria" w:eastAsia="Cambria" w:hAnsi="Cambria" w:cs="Cambria"/>
          <w:sz w:val="24"/>
          <w:szCs w:val="24"/>
        </w:rPr>
        <w:t xml:space="preserve"> partnerystės su užsienio dėstytojais ir socialiniais dalininkais svarbą. </w:t>
      </w:r>
      <w:r w:rsidR="00E861A3">
        <w:rPr>
          <w:rFonts w:ascii="Cambria" w:eastAsia="Cambria" w:hAnsi="Cambria" w:cs="Cambria"/>
          <w:sz w:val="24"/>
          <w:szCs w:val="24"/>
        </w:rPr>
        <w:t>Ketinamai vykdyti programos apraše išsamiai p</w:t>
      </w:r>
      <w:r>
        <w:rPr>
          <w:rFonts w:ascii="Cambria" w:eastAsia="Cambria" w:hAnsi="Cambria" w:cs="Cambria"/>
          <w:sz w:val="24"/>
          <w:szCs w:val="24"/>
        </w:rPr>
        <w:t xml:space="preserve">ristatomi bibliotekos ištekliai. Pateikiamos jau esamos ir ketinamos artimiausiu metu atidaryti mokslo laboratorijos Vilniuje ir Kaune. </w:t>
      </w:r>
      <w:r w:rsidR="00E861A3">
        <w:rPr>
          <w:rFonts w:ascii="Cambria" w:eastAsia="Cambria" w:hAnsi="Cambria" w:cs="Cambria"/>
          <w:sz w:val="24"/>
          <w:szCs w:val="24"/>
        </w:rPr>
        <w:t>Nuotolinio vizito metu VDU administracija patikino apie griežtą ketinamos atidaryti mokslo laboratorijos vykdomų darbų grafiko priežiūrą.</w:t>
      </w:r>
    </w:p>
    <w:p w14:paraId="6EF0AB7B" w14:textId="77777777" w:rsidR="00323635" w:rsidRDefault="00323635">
      <w:pPr>
        <w:pBdr>
          <w:top w:val="nil"/>
          <w:left w:val="nil"/>
          <w:bottom w:val="nil"/>
          <w:right w:val="nil"/>
          <w:between w:val="nil"/>
        </w:pBdr>
        <w:tabs>
          <w:tab w:val="left" w:pos="426"/>
          <w:tab w:val="left" w:pos="1985"/>
        </w:tabs>
        <w:ind w:left="426" w:firstLine="141"/>
        <w:jc w:val="both"/>
        <w:rPr>
          <w:rFonts w:ascii="Cambria" w:eastAsia="Cambria" w:hAnsi="Cambria" w:cs="Cambria"/>
          <w:i/>
          <w:sz w:val="24"/>
          <w:szCs w:val="24"/>
        </w:rPr>
      </w:pPr>
    </w:p>
    <w:p w14:paraId="21EF8306"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000000"/>
          <w:sz w:val="32"/>
          <w:szCs w:val="32"/>
        </w:rPr>
      </w:pPr>
      <w:r>
        <w:rPr>
          <w:rFonts w:ascii="Cambria" w:eastAsia="Cambria" w:hAnsi="Cambria" w:cs="Cambria"/>
          <w:color w:val="000000"/>
          <w:sz w:val="32"/>
          <w:szCs w:val="32"/>
        </w:rPr>
        <w:t xml:space="preserve"> </w:t>
      </w:r>
    </w:p>
    <w:p w14:paraId="7C824209"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14:paraId="2C2C50B3" w14:textId="77777777" w:rsidR="00323635" w:rsidRPr="00AC468D" w:rsidRDefault="00275078">
      <w:pPr>
        <w:numPr>
          <w:ilvl w:val="0"/>
          <w:numId w:val="5"/>
        </w:numPr>
        <w:tabs>
          <w:tab w:val="left" w:pos="426"/>
          <w:tab w:val="left" w:pos="1134"/>
        </w:tabs>
        <w:spacing w:before="240" w:after="240"/>
        <w:jc w:val="both"/>
        <w:rPr>
          <w:rFonts w:ascii="Cambria" w:eastAsia="Cambria" w:hAnsi="Cambria" w:cs="Cambria"/>
          <w:iCs/>
          <w:sz w:val="24"/>
          <w:szCs w:val="24"/>
        </w:rPr>
      </w:pPr>
      <w:r w:rsidRPr="00AC468D">
        <w:rPr>
          <w:rFonts w:ascii="Cambria" w:eastAsia="Cambria" w:hAnsi="Cambria" w:cs="Cambria"/>
          <w:iCs/>
          <w:sz w:val="24"/>
          <w:szCs w:val="24"/>
        </w:rPr>
        <w:t>Programos rengėjai pagrindžia dviejų mokslo krypčių – edukologijos ir biologijos dermę ir jos realizavimo būdus bei priemones</w:t>
      </w:r>
      <w:r w:rsidR="00AC468D">
        <w:rPr>
          <w:rFonts w:ascii="Cambria" w:eastAsia="Cambria" w:hAnsi="Cambria" w:cs="Cambria"/>
          <w:iCs/>
          <w:sz w:val="24"/>
          <w:szCs w:val="24"/>
        </w:rPr>
        <w:t>.</w:t>
      </w:r>
    </w:p>
    <w:p w14:paraId="3B20BF90" w14:textId="5AEF4061" w:rsidR="00323635" w:rsidRDefault="003B0EFC" w:rsidP="003B0EFC">
      <w:pPr>
        <w:numPr>
          <w:ilvl w:val="0"/>
          <w:numId w:val="5"/>
        </w:numPr>
        <w:pBdr>
          <w:top w:val="nil"/>
          <w:left w:val="nil"/>
          <w:bottom w:val="nil"/>
          <w:right w:val="nil"/>
          <w:between w:val="nil"/>
        </w:pBdr>
        <w:tabs>
          <w:tab w:val="left" w:pos="426"/>
          <w:tab w:val="left" w:pos="1134"/>
        </w:tabs>
        <w:jc w:val="both"/>
        <w:rPr>
          <w:rFonts w:ascii="Cambria" w:eastAsia="Cambria" w:hAnsi="Cambria" w:cs="Cambria"/>
          <w:iCs/>
          <w:color w:val="000000"/>
          <w:sz w:val="24"/>
          <w:szCs w:val="24"/>
        </w:rPr>
      </w:pPr>
      <w:r w:rsidRPr="003B0EFC">
        <w:rPr>
          <w:rFonts w:ascii="Cambria" w:eastAsia="Cambria" w:hAnsi="Cambria" w:cs="Cambria"/>
          <w:iCs/>
          <w:color w:val="000000"/>
          <w:sz w:val="24"/>
          <w:szCs w:val="24"/>
        </w:rPr>
        <w:t>Esamas mokslinis potencialas yra pakankamos kompetencijos ir siekiamybės tobulėti,  užtikrinant ketinamos vykdyti studijų programos turinio realizavimą</w:t>
      </w:r>
      <w:r>
        <w:rPr>
          <w:rFonts w:ascii="Cambria" w:eastAsia="Cambria" w:hAnsi="Cambria" w:cs="Cambria"/>
          <w:iCs/>
          <w:color w:val="000000"/>
          <w:sz w:val="24"/>
          <w:szCs w:val="24"/>
        </w:rPr>
        <w:t>.</w:t>
      </w:r>
    </w:p>
    <w:p w14:paraId="7261DDA9" w14:textId="77777777" w:rsidR="00AC468D" w:rsidRPr="00AC468D" w:rsidRDefault="00AC468D" w:rsidP="00AC468D">
      <w:pPr>
        <w:pBdr>
          <w:top w:val="nil"/>
          <w:left w:val="nil"/>
          <w:bottom w:val="nil"/>
          <w:right w:val="nil"/>
          <w:between w:val="nil"/>
        </w:pBdr>
        <w:tabs>
          <w:tab w:val="left" w:pos="426"/>
          <w:tab w:val="left" w:pos="1134"/>
        </w:tabs>
        <w:ind w:left="1080"/>
        <w:jc w:val="both"/>
        <w:rPr>
          <w:rFonts w:ascii="Cambria" w:eastAsia="Cambria" w:hAnsi="Cambria" w:cs="Cambria"/>
          <w:iCs/>
          <w:color w:val="000000"/>
          <w:sz w:val="24"/>
          <w:szCs w:val="24"/>
        </w:rPr>
      </w:pPr>
    </w:p>
    <w:p w14:paraId="2F81A13E"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1B13A350" w14:textId="77777777" w:rsidR="00323635" w:rsidRDefault="00275078">
      <w:pPr>
        <w:numPr>
          <w:ilvl w:val="0"/>
          <w:numId w:val="7"/>
        </w:numPr>
        <w:tabs>
          <w:tab w:val="left" w:pos="426"/>
          <w:tab w:val="left" w:pos="1134"/>
        </w:tabs>
        <w:spacing w:before="240" w:after="240"/>
        <w:jc w:val="both"/>
        <w:rPr>
          <w:rFonts w:ascii="Cambria" w:eastAsia="Cambria" w:hAnsi="Cambria" w:cs="Cambria"/>
          <w:sz w:val="24"/>
          <w:szCs w:val="24"/>
        </w:rPr>
      </w:pPr>
      <w:bookmarkStart w:id="11" w:name="_Hlk78369466"/>
      <w:r>
        <w:rPr>
          <w:rFonts w:ascii="Cambria" w:eastAsia="Cambria" w:hAnsi="Cambria" w:cs="Cambria"/>
          <w:sz w:val="24"/>
          <w:szCs w:val="24"/>
        </w:rPr>
        <w:lastRenderedPageBreak/>
        <w:t>Tikslinga pristatyti planuojamų atlikti šiuolaikinių sportininkų rengimo socialinių ir filosofinių aspektų tyrimų turinį</w:t>
      </w:r>
      <w:r w:rsidR="00AC468D">
        <w:rPr>
          <w:rFonts w:ascii="Cambria" w:eastAsia="Cambria" w:hAnsi="Cambria" w:cs="Cambria"/>
          <w:sz w:val="24"/>
          <w:szCs w:val="24"/>
        </w:rPr>
        <w:t>.</w:t>
      </w:r>
    </w:p>
    <w:p w14:paraId="5B6CFB18" w14:textId="77777777" w:rsidR="00323635" w:rsidRPr="00112B81" w:rsidRDefault="00275078" w:rsidP="00112B81">
      <w:pPr>
        <w:numPr>
          <w:ilvl w:val="0"/>
          <w:numId w:val="7"/>
        </w:numPr>
        <w:tabs>
          <w:tab w:val="left" w:pos="426"/>
          <w:tab w:val="left" w:pos="1134"/>
        </w:tabs>
        <w:spacing w:before="240" w:after="240"/>
        <w:jc w:val="both"/>
        <w:rPr>
          <w:rFonts w:ascii="Cambria" w:eastAsia="Cambria" w:hAnsi="Cambria" w:cs="Cambria"/>
          <w:sz w:val="24"/>
          <w:szCs w:val="24"/>
        </w:rPr>
      </w:pPr>
      <w:bookmarkStart w:id="12" w:name="_heading=h.4d34og8" w:colFirst="0" w:colLast="0"/>
      <w:bookmarkEnd w:id="12"/>
      <w:r>
        <w:rPr>
          <w:rFonts w:ascii="Cambria" w:eastAsia="Cambria" w:hAnsi="Cambria" w:cs="Cambria"/>
          <w:sz w:val="24"/>
          <w:szCs w:val="24"/>
        </w:rPr>
        <w:t>Būtų tikslinga arg</w:t>
      </w:r>
      <w:r w:rsidR="00B40619">
        <w:rPr>
          <w:rFonts w:ascii="Cambria" w:eastAsia="Cambria" w:hAnsi="Cambria" w:cs="Cambria"/>
          <w:sz w:val="24"/>
          <w:szCs w:val="24"/>
        </w:rPr>
        <w:t>umentuoti akcentuojamą „stiprų</w:t>
      </w:r>
      <w:r>
        <w:rPr>
          <w:rFonts w:ascii="Cambria" w:eastAsia="Cambria" w:hAnsi="Cambria" w:cs="Cambria"/>
          <w:sz w:val="24"/>
          <w:szCs w:val="24"/>
        </w:rPr>
        <w:t xml:space="preserve"> ugdymo aspektą“, nes, vadovaujantis Programos atitikties bendriesiems bakalauro studijų reikalavimams numatyta 65 proc. savarankiško darbo</w:t>
      </w:r>
      <w:bookmarkStart w:id="13" w:name="_heading=h.e5onymthtq4i" w:colFirst="0" w:colLast="0"/>
      <w:bookmarkEnd w:id="13"/>
      <w:r w:rsidR="00B40619">
        <w:rPr>
          <w:rFonts w:ascii="Cambria" w:eastAsia="Cambria" w:hAnsi="Cambria" w:cs="Cambria"/>
          <w:sz w:val="24"/>
          <w:szCs w:val="24"/>
        </w:rPr>
        <w:t>.</w:t>
      </w:r>
    </w:p>
    <w:bookmarkEnd w:id="11"/>
    <w:p w14:paraId="7EE9A90C" w14:textId="77777777" w:rsidR="00323635" w:rsidRDefault="00323635">
      <w:pPr>
        <w:pBdr>
          <w:top w:val="nil"/>
          <w:left w:val="nil"/>
          <w:bottom w:val="nil"/>
          <w:right w:val="nil"/>
          <w:between w:val="nil"/>
        </w:pBdr>
        <w:tabs>
          <w:tab w:val="left" w:pos="426"/>
          <w:tab w:val="left" w:pos="1134"/>
        </w:tabs>
        <w:ind w:left="1080"/>
        <w:jc w:val="both"/>
        <w:rPr>
          <w:rFonts w:ascii="Cambria" w:eastAsia="Cambria" w:hAnsi="Cambria" w:cs="Cambria"/>
          <w:color w:val="000000"/>
          <w:sz w:val="24"/>
          <w:szCs w:val="24"/>
        </w:rPr>
      </w:pPr>
    </w:p>
    <w:p w14:paraId="65072FB0" w14:textId="07339BC0" w:rsidR="00323635" w:rsidRDefault="00275078">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9A16B1">
        <w:rPr>
          <w:rFonts w:ascii="Cambria" w:eastAsia="Cambria" w:hAnsi="Cambria" w:cs="Cambria"/>
          <w:b/>
          <w:i/>
          <w:color w:val="136C73"/>
          <w:sz w:val="24"/>
          <w:szCs w:val="24"/>
        </w:rPr>
        <w:t>:</w:t>
      </w:r>
    </w:p>
    <w:p w14:paraId="61EAD20A" w14:textId="768FB364" w:rsidR="009A16B1" w:rsidRDefault="009A16B1">
      <w:pPr>
        <w:pBdr>
          <w:top w:val="nil"/>
          <w:left w:val="nil"/>
          <w:bottom w:val="nil"/>
          <w:right w:val="nil"/>
          <w:between w:val="nil"/>
        </w:pBdr>
        <w:spacing w:after="200" w:line="276" w:lineRule="auto"/>
        <w:jc w:val="both"/>
        <w:rPr>
          <w:rFonts w:ascii="Cambria" w:hAnsi="Cambria" w:cs="Times New Roman"/>
          <w:sz w:val="24"/>
          <w:szCs w:val="24"/>
        </w:rPr>
      </w:pPr>
      <w:r w:rsidRPr="009A16B1">
        <w:rPr>
          <w:rFonts w:ascii="Cambria" w:eastAsia="Cambria" w:hAnsi="Cambria" w:cs="Cambria"/>
          <w:bCs/>
          <w:iCs/>
          <w:sz w:val="24"/>
          <w:szCs w:val="24"/>
        </w:rPr>
        <w:t xml:space="preserve">Aprašo rengėjai </w:t>
      </w:r>
      <w:r w:rsidRPr="009A16B1">
        <w:rPr>
          <w:rFonts w:ascii="Cambria" w:hAnsi="Cambria" w:cs="Times New Roman"/>
          <w:sz w:val="24"/>
          <w:szCs w:val="24"/>
        </w:rPr>
        <w:t>pristat</w:t>
      </w:r>
      <w:r>
        <w:rPr>
          <w:rFonts w:ascii="Cambria" w:hAnsi="Cambria" w:cs="Times New Roman"/>
          <w:sz w:val="24"/>
          <w:szCs w:val="24"/>
        </w:rPr>
        <w:t>ė</w:t>
      </w:r>
      <w:r w:rsidRPr="009A16B1">
        <w:rPr>
          <w:rFonts w:ascii="Cambria" w:hAnsi="Cambria" w:cs="Times New Roman"/>
          <w:sz w:val="24"/>
          <w:szCs w:val="24"/>
        </w:rPr>
        <w:t xml:space="preserve"> planuojamų atlikti šiuolaikinių sportininkų rengimo socialinių  ir </w:t>
      </w:r>
      <w:r w:rsidRPr="00966810">
        <w:rPr>
          <w:rFonts w:ascii="Cambria" w:hAnsi="Cambria" w:cs="Times New Roman"/>
          <w:sz w:val="24"/>
          <w:szCs w:val="24"/>
        </w:rPr>
        <w:t>filosofinių aspektų tyrimų turinį.</w:t>
      </w:r>
      <w:r w:rsidR="004110AF">
        <w:rPr>
          <w:rFonts w:ascii="Cambria" w:hAnsi="Cambria" w:cs="Times New Roman"/>
          <w:sz w:val="24"/>
          <w:szCs w:val="24"/>
        </w:rPr>
        <w:t xml:space="preserve"> Ekspertai teigiamai vertina šias pastangas ir mano, kad </w:t>
      </w:r>
      <w:r w:rsidR="000D17C1">
        <w:rPr>
          <w:rFonts w:ascii="Cambria" w:hAnsi="Cambria" w:cs="Times New Roman"/>
          <w:sz w:val="24"/>
          <w:szCs w:val="24"/>
        </w:rPr>
        <w:t xml:space="preserve">inovatyvios ir unikalios šalyje tarpdisciplininių tyrimų kryptys </w:t>
      </w:r>
      <w:r w:rsidR="004110AF">
        <w:rPr>
          <w:rFonts w:ascii="Cambria" w:hAnsi="Cambria" w:cs="Times New Roman"/>
          <w:sz w:val="24"/>
          <w:szCs w:val="24"/>
        </w:rPr>
        <w:t xml:space="preserve">leis užtikrinti studijų programos </w:t>
      </w:r>
      <w:r w:rsidR="00A959D1">
        <w:rPr>
          <w:rFonts w:ascii="Cambria" w:hAnsi="Cambria" w:cs="Times New Roman"/>
          <w:sz w:val="24"/>
          <w:szCs w:val="24"/>
        </w:rPr>
        <w:t xml:space="preserve">organizavimo ir </w:t>
      </w:r>
      <w:r w:rsidR="004110AF">
        <w:rPr>
          <w:rFonts w:ascii="Cambria" w:hAnsi="Cambria" w:cs="Times New Roman"/>
          <w:sz w:val="24"/>
          <w:szCs w:val="24"/>
        </w:rPr>
        <w:t>vykdymo kokybę.</w:t>
      </w:r>
    </w:p>
    <w:p w14:paraId="29C71B66" w14:textId="06CABCD3" w:rsidR="009A16B1" w:rsidRPr="009A16B1" w:rsidRDefault="009A16B1" w:rsidP="009A16B1">
      <w:pPr>
        <w:overflowPunct w:val="0"/>
        <w:jc w:val="both"/>
        <w:textAlignment w:val="baseline"/>
        <w:rPr>
          <w:rFonts w:ascii="Cambria" w:hAnsi="Cambria" w:cs="Times New Roman"/>
          <w:b/>
          <w:sz w:val="24"/>
          <w:szCs w:val="24"/>
        </w:rPr>
      </w:pPr>
      <w:r>
        <w:rPr>
          <w:rFonts w:ascii="Cambria" w:hAnsi="Cambria" w:cs="Times New Roman"/>
          <w:bCs/>
          <w:sz w:val="24"/>
          <w:szCs w:val="24"/>
        </w:rPr>
        <w:t xml:space="preserve">Atsižvelgiant į ekspertų pastabą, aprašo rengėjai pagal </w:t>
      </w:r>
      <w:r w:rsidRPr="009A16B1">
        <w:rPr>
          <w:rFonts w:ascii="Cambria" w:hAnsi="Cambria" w:cs="Times New Roman"/>
          <w:bCs/>
          <w:sz w:val="24"/>
          <w:szCs w:val="24"/>
        </w:rPr>
        <w:t>Bendrųjų studijų vykdymo reikalavimų apraš</w:t>
      </w:r>
      <w:r>
        <w:rPr>
          <w:rFonts w:ascii="Cambria" w:hAnsi="Cambria" w:cs="Times New Roman"/>
          <w:bCs/>
          <w:sz w:val="24"/>
          <w:szCs w:val="24"/>
        </w:rPr>
        <w:t>ą (</w:t>
      </w:r>
      <w:r w:rsidRPr="009A16B1">
        <w:rPr>
          <w:rFonts w:ascii="Cambria" w:hAnsi="Cambria" w:cs="Times New Roman"/>
          <w:sz w:val="24"/>
          <w:szCs w:val="24"/>
        </w:rPr>
        <w:t>2016 m. gruodžio 30 d. įsakymu Nr. V-1168</w:t>
      </w:r>
      <w:r>
        <w:rPr>
          <w:rFonts w:ascii="Cambria" w:hAnsi="Cambria" w:cs="Times New Roman"/>
          <w:sz w:val="24"/>
          <w:szCs w:val="24"/>
        </w:rPr>
        <w:t xml:space="preserve">) pagrindė </w:t>
      </w:r>
      <w:r w:rsidRPr="00966810">
        <w:rPr>
          <w:rFonts w:ascii="Cambria" w:hAnsi="Cambria" w:cs="Times New Roman"/>
          <w:sz w:val="24"/>
          <w:szCs w:val="24"/>
        </w:rPr>
        <w:t>35 proc</w:t>
      </w:r>
      <w:r>
        <w:rPr>
          <w:rFonts w:ascii="Cambria" w:hAnsi="Cambria" w:cs="Times New Roman"/>
          <w:sz w:val="24"/>
          <w:szCs w:val="24"/>
        </w:rPr>
        <w:t>.</w:t>
      </w:r>
      <w:r w:rsidRPr="00966810">
        <w:rPr>
          <w:rFonts w:ascii="Cambria" w:hAnsi="Cambria" w:cs="Times New Roman"/>
          <w:sz w:val="24"/>
          <w:szCs w:val="24"/>
        </w:rPr>
        <w:t xml:space="preserve"> kontaktinio darbo laik</w:t>
      </w:r>
      <w:r>
        <w:rPr>
          <w:rFonts w:ascii="Cambria" w:hAnsi="Cambria" w:cs="Times New Roman"/>
          <w:sz w:val="24"/>
          <w:szCs w:val="24"/>
        </w:rPr>
        <w:t>ą</w:t>
      </w:r>
      <w:r w:rsidR="009A0A1A">
        <w:rPr>
          <w:rFonts w:ascii="Cambria" w:hAnsi="Cambria" w:cs="Times New Roman"/>
          <w:sz w:val="24"/>
          <w:szCs w:val="24"/>
        </w:rPr>
        <w:t>, akcentuojant, jog C grupės dalykai, t.y. specialybės dalykai bus dėstomi kontaktiniu būdu</w:t>
      </w:r>
      <w:r>
        <w:rPr>
          <w:rFonts w:ascii="Cambria" w:hAnsi="Cambria" w:cs="Times New Roman"/>
          <w:sz w:val="24"/>
          <w:szCs w:val="24"/>
        </w:rPr>
        <w:t>.</w:t>
      </w:r>
      <w:r w:rsidR="004110AF">
        <w:rPr>
          <w:rFonts w:ascii="Cambria" w:hAnsi="Cambria" w:cs="Times New Roman"/>
          <w:sz w:val="24"/>
          <w:szCs w:val="24"/>
        </w:rPr>
        <w:t xml:space="preserve"> Šis faktas neleidžia abejoti, jog mokslo naujovės </w:t>
      </w:r>
      <w:r w:rsidR="00A20433">
        <w:rPr>
          <w:rFonts w:ascii="Cambria" w:hAnsi="Cambria" w:cs="Times New Roman"/>
          <w:sz w:val="24"/>
          <w:szCs w:val="24"/>
        </w:rPr>
        <w:t xml:space="preserve">tiek teoriniu, tiek praktiniu pagrindu </w:t>
      </w:r>
      <w:r w:rsidR="004110AF">
        <w:rPr>
          <w:rFonts w:ascii="Cambria" w:hAnsi="Cambria" w:cs="Times New Roman"/>
          <w:sz w:val="24"/>
          <w:szCs w:val="24"/>
        </w:rPr>
        <w:t>bus perkeltos į studijų procesą.</w:t>
      </w:r>
    </w:p>
    <w:p w14:paraId="56875EE3" w14:textId="76E2D543" w:rsidR="009A16B1" w:rsidRPr="009A16B1" w:rsidRDefault="009A16B1" w:rsidP="009A16B1">
      <w:pPr>
        <w:pBdr>
          <w:top w:val="nil"/>
          <w:left w:val="nil"/>
          <w:bottom w:val="nil"/>
          <w:right w:val="nil"/>
          <w:between w:val="nil"/>
        </w:pBdr>
        <w:spacing w:after="200" w:line="276" w:lineRule="auto"/>
        <w:jc w:val="both"/>
        <w:rPr>
          <w:rFonts w:ascii="Cambria" w:eastAsia="Cambria" w:hAnsi="Cambria" w:cs="Cambria"/>
          <w:bCs/>
          <w:iCs/>
          <w:color w:val="136C73"/>
          <w:sz w:val="24"/>
          <w:szCs w:val="24"/>
        </w:rPr>
      </w:pPr>
      <w:r>
        <w:rPr>
          <w:rFonts w:ascii="Cambria" w:hAnsi="Cambria" w:cs="Times New Roman"/>
          <w:sz w:val="24"/>
          <w:szCs w:val="24"/>
        </w:rPr>
        <w:t xml:space="preserve">Be to, </w:t>
      </w:r>
      <w:r w:rsidR="004C54DC">
        <w:rPr>
          <w:rFonts w:ascii="Cambria" w:hAnsi="Cambria" w:cs="Times New Roman"/>
          <w:sz w:val="24"/>
          <w:szCs w:val="24"/>
        </w:rPr>
        <w:t xml:space="preserve">rengėjai </w:t>
      </w:r>
      <w:r>
        <w:rPr>
          <w:rFonts w:ascii="Cambria" w:hAnsi="Cambria" w:cs="Times New Roman"/>
          <w:sz w:val="24"/>
          <w:szCs w:val="24"/>
        </w:rPr>
        <w:t>argumentavo</w:t>
      </w:r>
      <w:r w:rsidR="004C54DC">
        <w:rPr>
          <w:rFonts w:ascii="Cambria" w:hAnsi="Cambria" w:cs="Times New Roman"/>
          <w:sz w:val="24"/>
          <w:szCs w:val="24"/>
        </w:rPr>
        <w:t xml:space="preserve"> ir ekspertai pritaria faktui</w:t>
      </w:r>
      <w:r>
        <w:rPr>
          <w:rFonts w:ascii="Cambria" w:hAnsi="Cambria" w:cs="Times New Roman"/>
          <w:sz w:val="24"/>
          <w:szCs w:val="24"/>
        </w:rPr>
        <w:t>, jog s</w:t>
      </w:r>
      <w:r w:rsidRPr="00966810">
        <w:rPr>
          <w:rFonts w:ascii="Cambria" w:hAnsi="Cambria" w:cs="Times New Roman"/>
          <w:sz w:val="24"/>
          <w:szCs w:val="24"/>
        </w:rPr>
        <w:t>avarankiškas darbas taip pat yra ugdymasis, kai studentai skatinami individualiai mokytis, ieškoti, tobulintis, ruoštis užduotims, aktyviai dalyvauti seminaruose</w:t>
      </w:r>
      <w:r>
        <w:rPr>
          <w:rFonts w:ascii="Cambria" w:hAnsi="Cambria" w:cs="Times New Roman"/>
          <w:sz w:val="24"/>
          <w:szCs w:val="24"/>
        </w:rPr>
        <w:t>, o</w:t>
      </w:r>
      <w:r w:rsidRPr="00966810">
        <w:rPr>
          <w:rFonts w:ascii="Cambria" w:hAnsi="Cambria" w:cs="Times New Roman"/>
          <w:sz w:val="24"/>
          <w:szCs w:val="24"/>
        </w:rPr>
        <w:t>rganizuojant savarankišką darbą ypač svarbus dėstytojo vaidmuo ir jo gebėjimas paruošti įvairias užduotis, mentoriauti studentams ruošiant individualių užduočių atsiskaitymus.</w:t>
      </w:r>
    </w:p>
    <w:p w14:paraId="7DA72F68" w14:textId="77777777" w:rsidR="00323635" w:rsidRDefault="00323635" w:rsidP="009A16B1">
      <w:pPr>
        <w:pBdr>
          <w:top w:val="nil"/>
          <w:left w:val="nil"/>
          <w:bottom w:val="nil"/>
          <w:right w:val="nil"/>
          <w:between w:val="nil"/>
        </w:pBdr>
        <w:tabs>
          <w:tab w:val="left" w:pos="426"/>
          <w:tab w:val="left" w:pos="1134"/>
        </w:tabs>
        <w:ind w:left="1080"/>
        <w:jc w:val="both"/>
        <w:rPr>
          <w:rFonts w:ascii="Cambria" w:eastAsia="Cambria" w:hAnsi="Cambria" w:cs="Cambria"/>
          <w:color w:val="000000"/>
          <w:sz w:val="24"/>
          <w:szCs w:val="24"/>
        </w:rPr>
      </w:pPr>
    </w:p>
    <w:p w14:paraId="11D2B221" w14:textId="77777777" w:rsidR="00323635" w:rsidRDefault="00275078" w:rsidP="00CF3EE1">
      <w:pPr>
        <w:pStyle w:val="Antrat31"/>
        <w:ind w:left="0" w:hanging="2"/>
        <w:rPr>
          <w:rFonts w:eastAsia="Cambria"/>
        </w:rPr>
      </w:pPr>
      <w:bookmarkStart w:id="14" w:name="_Toc78454606"/>
      <w:r>
        <w:rPr>
          <w:rFonts w:eastAsia="Cambria"/>
          <w:smallCaps/>
        </w:rPr>
        <w:t xml:space="preserve">3.3. </w:t>
      </w:r>
      <w:r>
        <w:rPr>
          <w:rFonts w:eastAsia="Cambria"/>
        </w:rPr>
        <w:t>STUDENTŲ PRIĖMIMAS IR PARAMA</w:t>
      </w:r>
      <w:bookmarkEnd w:id="14"/>
    </w:p>
    <w:p w14:paraId="5B084D84" w14:textId="77777777" w:rsidR="00323635" w:rsidRDefault="00275078">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i/>
          <w:sz w:val="24"/>
          <w:szCs w:val="24"/>
        </w:rPr>
        <w:t>Vertinamoji sritis analizuojama pagal šiuos rodiklius:</w:t>
      </w:r>
    </w:p>
    <w:p w14:paraId="68929D43" w14:textId="77777777" w:rsidR="00323635" w:rsidRDefault="00275078" w:rsidP="00B40619">
      <w:pPr>
        <w:tabs>
          <w:tab w:val="left" w:pos="426"/>
          <w:tab w:val="left" w:pos="1134"/>
        </w:tabs>
        <w:spacing w:before="240" w:after="240"/>
        <w:ind w:left="1440" w:hanging="1440"/>
        <w:jc w:val="both"/>
        <w:rPr>
          <w:rFonts w:ascii="Cambria" w:eastAsia="Cambria" w:hAnsi="Cambria" w:cs="Cambria"/>
          <w: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Cambria" w:eastAsia="Cambria" w:hAnsi="Cambria" w:cs="Cambria"/>
          <w:i/>
          <w:sz w:val="24"/>
          <w:szCs w:val="24"/>
        </w:rPr>
        <w:t>Studentų atrankos ir priėmimo kriterijų ir proceso tinkamumo ir viešumo įvertinimas.</w:t>
      </w:r>
    </w:p>
    <w:p w14:paraId="5BA80B26" w14:textId="28D13509" w:rsidR="00323635" w:rsidRDefault="00275078" w:rsidP="00B40619">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Į bakalauro studijų programą ,,Sporto studijos“ studentai bus priimami atsižvelgiant į bendrojo priėmimo į Lietuvos aukštąsias mokyklas tvarką, VDU Studentų priėmimo į pirmosios pakopos ir vientisąsias studijas taisykles, laikantis LR Mokslo ir studijų įstatymo, VDU Statuto ir VDU Studijų reguliamino. Programoje numatoma, kad asmenys pretenduojantys į valstybės finansuojamas vietas privalo būti pasiekę ne žemesnius rezultatus, negu tai nustato LR švietimo ir mokslo ministro 2015 m.  rugpjūčio 12 d. įsakymas Nr. V-888. Stojamasis konkursinis balas susideda iš 4 dėmenų: 2 valstybiniai egzaminai (Lietuvių kalbos ir matematikos), bet kurio dalyko (išskyrus fizinis ugdymas, lietuvių kalba, matematika ir biologija) pažymys iš brandos atestato ir sporto pasiekimų vertinimas. VDU studijų programą numato vykdyti dviejuose miestuose: Vilniuje ir Kaune</w:t>
      </w:r>
      <w:r w:rsidR="00112B81">
        <w:rPr>
          <w:rFonts w:ascii="Cambria" w:eastAsia="Cambria" w:hAnsi="Cambria" w:cs="Cambria"/>
          <w:sz w:val="24"/>
          <w:szCs w:val="24"/>
        </w:rPr>
        <w:t>. S</w:t>
      </w:r>
      <w:r>
        <w:rPr>
          <w:rFonts w:ascii="Cambria" w:eastAsia="Cambria" w:hAnsi="Cambria" w:cs="Cambria"/>
          <w:sz w:val="24"/>
          <w:szCs w:val="24"/>
        </w:rPr>
        <w:t>tudentų priėmima</w:t>
      </w:r>
      <w:r w:rsidR="00112B81">
        <w:rPr>
          <w:rFonts w:ascii="Cambria" w:eastAsia="Cambria" w:hAnsi="Cambria" w:cs="Cambria"/>
          <w:sz w:val="24"/>
          <w:szCs w:val="24"/>
        </w:rPr>
        <w:t>s</w:t>
      </w:r>
      <w:r>
        <w:rPr>
          <w:rFonts w:ascii="Cambria" w:eastAsia="Cambria" w:hAnsi="Cambria" w:cs="Cambria"/>
          <w:sz w:val="24"/>
          <w:szCs w:val="24"/>
        </w:rPr>
        <w:t xml:space="preserve"> vyks kiekvienais metais abiejuose miestuose</w:t>
      </w:r>
      <w:r w:rsidR="00112B81">
        <w:rPr>
          <w:rFonts w:ascii="Cambria" w:eastAsia="Cambria" w:hAnsi="Cambria" w:cs="Cambria"/>
          <w:sz w:val="24"/>
          <w:szCs w:val="24"/>
        </w:rPr>
        <w:t>. P</w:t>
      </w:r>
      <w:r>
        <w:rPr>
          <w:rFonts w:ascii="Cambria" w:eastAsia="Cambria" w:hAnsi="Cambria" w:cs="Cambria"/>
          <w:sz w:val="24"/>
          <w:szCs w:val="24"/>
        </w:rPr>
        <w:t>rogramo</w:t>
      </w:r>
      <w:r w:rsidR="00112B81">
        <w:rPr>
          <w:rFonts w:ascii="Cambria" w:eastAsia="Cambria" w:hAnsi="Cambria" w:cs="Cambria"/>
          <w:sz w:val="24"/>
          <w:szCs w:val="24"/>
        </w:rPr>
        <w:t>s apraše</w:t>
      </w:r>
      <w:r>
        <w:rPr>
          <w:rFonts w:ascii="Cambria" w:eastAsia="Cambria" w:hAnsi="Cambria" w:cs="Cambria"/>
          <w:sz w:val="24"/>
          <w:szCs w:val="24"/>
        </w:rPr>
        <w:t xml:space="preserve"> teigiama, kad nesusidarius grupėms studentų prioritetas būtų teikiamas Kauno miestui. Tvarkaraščiai taip pat bus derinami</w:t>
      </w:r>
      <w:r w:rsidR="00112B81">
        <w:rPr>
          <w:rFonts w:ascii="Cambria" w:eastAsia="Cambria" w:hAnsi="Cambria" w:cs="Cambria"/>
          <w:sz w:val="24"/>
          <w:szCs w:val="24"/>
        </w:rPr>
        <w:t>,</w:t>
      </w:r>
      <w:r>
        <w:rPr>
          <w:rFonts w:ascii="Cambria" w:eastAsia="Cambria" w:hAnsi="Cambria" w:cs="Cambria"/>
          <w:sz w:val="24"/>
          <w:szCs w:val="24"/>
        </w:rPr>
        <w:t xml:space="preserve"> atsižvelgiant į abiejų miest</w:t>
      </w:r>
      <w:r w:rsidR="00112B81">
        <w:rPr>
          <w:rFonts w:ascii="Cambria" w:eastAsia="Cambria" w:hAnsi="Cambria" w:cs="Cambria"/>
          <w:sz w:val="24"/>
          <w:szCs w:val="24"/>
        </w:rPr>
        <w:t>ų</w:t>
      </w:r>
      <w:r>
        <w:rPr>
          <w:rFonts w:ascii="Cambria" w:eastAsia="Cambria" w:hAnsi="Cambria" w:cs="Cambria"/>
          <w:sz w:val="24"/>
          <w:szCs w:val="24"/>
        </w:rPr>
        <w:t xml:space="preserve"> studentų grupes. Dalis studijų dalykų numatoma dėstyti nuotoliniu būdu. Studijų programą numatoma viešinti centralizuotais studijų viešinimo kanalais, o informacij</w:t>
      </w:r>
      <w:r w:rsidR="00112B81">
        <w:rPr>
          <w:rFonts w:ascii="Cambria" w:eastAsia="Cambria" w:hAnsi="Cambria" w:cs="Cambria"/>
          <w:sz w:val="24"/>
          <w:szCs w:val="24"/>
        </w:rPr>
        <w:t>a</w:t>
      </w:r>
      <w:r>
        <w:rPr>
          <w:rFonts w:ascii="Cambria" w:eastAsia="Cambria" w:hAnsi="Cambria" w:cs="Cambria"/>
          <w:sz w:val="24"/>
          <w:szCs w:val="24"/>
        </w:rPr>
        <w:t xml:space="preserve"> apie studijų programą bus teikiama specializuotuose studijų informaciniuose leidiniuose, VDU interneto svetainėje bei atitinkamuose universiteto padaliniuose</w:t>
      </w:r>
      <w:r w:rsidR="000B0B94">
        <w:rPr>
          <w:rFonts w:ascii="Cambria" w:eastAsia="Cambria" w:hAnsi="Cambria" w:cs="Cambria"/>
          <w:sz w:val="24"/>
          <w:szCs w:val="24"/>
        </w:rPr>
        <w:t xml:space="preserve">; ekspertų manymu, nurodytų viešinimo būdų pakanka užtikrinti efektyvią prieigą prie informacijos. </w:t>
      </w:r>
    </w:p>
    <w:p w14:paraId="58C09BA7" w14:textId="77777777" w:rsidR="00323635" w:rsidRPr="00AC468D" w:rsidRDefault="00275078" w:rsidP="00B40619">
      <w:p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lastRenderedPageBreak/>
        <w:t xml:space="preserve">Priėmimo į studijų programą tvarka aiški ir skaidri. Visa reikalinga informacija studentams pateikiama skirtingais kanalais. Ekspertų grupės ir universiteto atstovų susitikimo metu, ekspertai pasigedo detalesnės informacijos apie studijų programos viešinimą, taip pat kilo klausimas ar nesurinkus studentų grupės viename iš miestų, to miesto studentams būtų siūloma studijuoti kitame mieste, bei ar tai nesukeltų jiems </w:t>
      </w:r>
      <w:r w:rsidRPr="00AC468D">
        <w:rPr>
          <w:rFonts w:ascii="Cambria" w:eastAsia="Cambria" w:hAnsi="Cambria" w:cs="Cambria"/>
          <w:sz w:val="24"/>
          <w:szCs w:val="24"/>
        </w:rPr>
        <w:t>diskomforto, todėl rekomenduojama detaliau aprašyti stojimo į studijų programą dalį, papildant ją informacija, kaip konkrečiai bus organizuojamos studentų paskirstymas miestuose.</w:t>
      </w:r>
    </w:p>
    <w:p w14:paraId="70203041" w14:textId="77777777" w:rsidR="00323635" w:rsidRDefault="00275078" w:rsidP="00FC0308">
      <w:pPr>
        <w:tabs>
          <w:tab w:val="left" w:pos="0"/>
          <w:tab w:val="left" w:pos="1134"/>
        </w:tabs>
        <w:spacing w:before="240" w:after="240"/>
        <w:jc w:val="both"/>
        <w:rPr>
          <w:rFonts w:ascii="Cambria" w:eastAsia="Cambria" w:hAnsi="Cambria" w:cs="Cambria"/>
          <w:i/>
          <w:sz w:val="24"/>
          <w:szCs w:val="24"/>
        </w:rPr>
      </w:pPr>
      <w:r>
        <w:rPr>
          <w:rFonts w:ascii="Noto Sans Symbols" w:eastAsia="Noto Sans Symbols" w:hAnsi="Noto Sans Symbols" w:cs="Noto Sans Symbols"/>
          <w:sz w:val="24"/>
          <w:szCs w:val="24"/>
        </w:rPr>
        <w:t>●</w:t>
      </w:r>
      <w:r w:rsidR="00FC0308">
        <w:rPr>
          <w:rFonts w:ascii="Times New Roman" w:eastAsia="Times New Roman" w:hAnsi="Times New Roman" w:cs="Times New Roman"/>
          <w:sz w:val="14"/>
          <w:szCs w:val="14"/>
        </w:rPr>
        <w:t xml:space="preserve">      </w:t>
      </w:r>
      <w:r>
        <w:rPr>
          <w:rFonts w:ascii="Cambria" w:eastAsia="Cambria" w:hAnsi="Cambria" w:cs="Cambria"/>
          <w:i/>
          <w:sz w:val="24"/>
          <w:szCs w:val="24"/>
        </w:rPr>
        <w:t>Užsienyje įgytų kvalifikacijų, dalinių studijų ir ankstesnio neformalaus ir savaiminio mokymosi pripažinimo tvarkos ir jos taikymo įvertinimas.</w:t>
      </w:r>
    </w:p>
    <w:p w14:paraId="1DE81E9C" w14:textId="047357D8" w:rsidR="00323635" w:rsidRDefault="005E7C66" w:rsidP="00FC0308">
      <w:pPr>
        <w:tabs>
          <w:tab w:val="left" w:pos="0"/>
          <w:tab w:val="left" w:pos="1134"/>
        </w:tabs>
        <w:spacing w:before="240" w:after="240"/>
        <w:jc w:val="both"/>
        <w:rPr>
          <w:rFonts w:ascii="Cambria" w:eastAsia="Cambria" w:hAnsi="Cambria" w:cs="Cambria"/>
          <w:sz w:val="24"/>
          <w:szCs w:val="24"/>
        </w:rPr>
      </w:pPr>
      <w:r>
        <w:rPr>
          <w:rFonts w:ascii="Cambria" w:eastAsia="Cambria" w:hAnsi="Cambria" w:cs="Cambria"/>
          <w:sz w:val="24"/>
          <w:szCs w:val="24"/>
        </w:rPr>
        <w:t>Ekspertai teigiamai vertina u</w:t>
      </w:r>
      <w:r w:rsidR="00275078">
        <w:rPr>
          <w:rFonts w:ascii="Cambria" w:eastAsia="Cambria" w:hAnsi="Cambria" w:cs="Cambria"/>
          <w:sz w:val="24"/>
          <w:szCs w:val="24"/>
        </w:rPr>
        <w:t>žsienyje įgytų kvalifikacijų, dalinių studijų ir ankstesnio neformalaus ir savaiminio mokymosi pripažinimo tvark</w:t>
      </w:r>
      <w:r>
        <w:rPr>
          <w:rFonts w:ascii="Cambria" w:eastAsia="Cambria" w:hAnsi="Cambria" w:cs="Cambria"/>
          <w:sz w:val="24"/>
          <w:szCs w:val="24"/>
        </w:rPr>
        <w:t xml:space="preserve">ą </w:t>
      </w:r>
      <w:r w:rsidR="00275078">
        <w:rPr>
          <w:rFonts w:ascii="Cambria" w:eastAsia="Cambria" w:hAnsi="Cambria" w:cs="Cambria"/>
          <w:sz w:val="24"/>
          <w:szCs w:val="24"/>
        </w:rPr>
        <w:t xml:space="preserve"> ir jos taikym</w:t>
      </w:r>
      <w:r>
        <w:rPr>
          <w:rFonts w:ascii="Cambria" w:eastAsia="Cambria" w:hAnsi="Cambria" w:cs="Cambria"/>
          <w:sz w:val="24"/>
          <w:szCs w:val="24"/>
        </w:rPr>
        <w:t>ą</w:t>
      </w:r>
      <w:r w:rsidR="00275078">
        <w:rPr>
          <w:rFonts w:ascii="Cambria" w:eastAsia="Cambria" w:hAnsi="Cambria" w:cs="Cambria"/>
          <w:sz w:val="24"/>
          <w:szCs w:val="24"/>
        </w:rPr>
        <w:t xml:space="preserve"> VDU universitete</w:t>
      </w:r>
      <w:r>
        <w:rPr>
          <w:rFonts w:ascii="Cambria" w:eastAsia="Cambria" w:hAnsi="Cambria" w:cs="Cambria"/>
          <w:sz w:val="24"/>
          <w:szCs w:val="24"/>
        </w:rPr>
        <w:t>, kuri, remiantis programos aprašu, bus vykdoma</w:t>
      </w:r>
      <w:r w:rsidR="00275078">
        <w:rPr>
          <w:rFonts w:ascii="Cambria" w:eastAsia="Cambria" w:hAnsi="Cambria" w:cs="Cambria"/>
          <w:sz w:val="24"/>
          <w:szCs w:val="24"/>
        </w:rPr>
        <w:t xml:space="preserve"> VDU Tarptautinių ryšių departamento, remiantis LR nutarimais, tvarkos aktais, SKVC informacija bei bendrosiomis rekomendacijomis. Dalinių studijų rezultatų pripažinimą reglamentuoja VDU Studijų rezultatų įskaitymo tvarkos aprašas, Neformaliu ir savaiminiu būdu įgytų kompetencijų pripažinimo principus reglamentuoja VDU Studijų reguliaminas. Visos procedūros yra pateikiamos aiškiai, informacija atvirai prieinama visiems studentams</w:t>
      </w:r>
      <w:r w:rsidR="006D5B48">
        <w:rPr>
          <w:rFonts w:ascii="Cambria" w:eastAsia="Cambria" w:hAnsi="Cambria" w:cs="Cambria"/>
          <w:sz w:val="24"/>
          <w:szCs w:val="24"/>
        </w:rPr>
        <w:t>, todėl šių procedūrų užtikrinimo kokybė ekspertams nekelia abejonių</w:t>
      </w:r>
      <w:r w:rsidR="00275078">
        <w:rPr>
          <w:rFonts w:ascii="Cambria" w:eastAsia="Cambria" w:hAnsi="Cambria" w:cs="Cambria"/>
          <w:sz w:val="24"/>
          <w:szCs w:val="24"/>
        </w:rPr>
        <w:t>.</w:t>
      </w:r>
    </w:p>
    <w:p w14:paraId="6CEAF6D9" w14:textId="77777777" w:rsidR="00323635" w:rsidRDefault="00275078" w:rsidP="00FC0308">
      <w:pPr>
        <w:tabs>
          <w:tab w:val="left" w:pos="0"/>
          <w:tab w:val="left" w:pos="1134"/>
        </w:tabs>
        <w:spacing w:before="240" w:after="240"/>
        <w:jc w:val="both"/>
        <w:rPr>
          <w:rFonts w:ascii="Cambria" w:eastAsia="Cambria" w:hAnsi="Cambria" w:cs="Cambria"/>
          <w:sz w:val="24"/>
          <w:szCs w:val="24"/>
        </w:rPr>
      </w:pPr>
      <w:r>
        <w:rPr>
          <w:rFonts w:ascii="Cambria" w:eastAsia="Cambria" w:hAnsi="Cambria" w:cs="Cambria"/>
          <w:sz w:val="24"/>
          <w:szCs w:val="24"/>
        </w:rPr>
        <w:t>Užsienyje įgytų kvalifikacijų, dalinių studijų ir ankstesnio neformalaus ir savaiminio mokymosi pripažinimo tvarkos ir jos taikymą ekspertų grupė vertina teigiamai, studijų programos apraše pateikiama aiški ir struktūruota informacija.</w:t>
      </w:r>
    </w:p>
    <w:p w14:paraId="0D0CDB2C" w14:textId="77777777" w:rsidR="00323635" w:rsidRPr="00112B81" w:rsidRDefault="00275078" w:rsidP="00FC0308">
      <w:pPr>
        <w:tabs>
          <w:tab w:val="left" w:pos="426"/>
          <w:tab w:val="left" w:pos="1134"/>
        </w:tabs>
        <w:spacing w:before="240" w:after="240"/>
        <w:jc w:val="both"/>
        <w:rPr>
          <w:rFonts w:ascii="Cambria" w:eastAsia="Cambria" w:hAnsi="Cambria" w:cs="Cambria"/>
          <w: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Cambria" w:eastAsia="Cambria" w:hAnsi="Cambria" w:cs="Cambria"/>
          <w:i/>
          <w:sz w:val="24"/>
          <w:szCs w:val="24"/>
        </w:rPr>
        <w:t>Studentams teikiamos akademinės, finansinės, socialinės, psichologinės ir asmeninės paramos tinkamumo, pakankamumo ir veiksmingumo įvertinimas.</w:t>
      </w:r>
    </w:p>
    <w:p w14:paraId="4140CFAC" w14:textId="77777777" w:rsidR="00323635" w:rsidRDefault="00275078" w:rsidP="00FC0308">
      <w:pPr>
        <w:tabs>
          <w:tab w:val="left" w:pos="0"/>
          <w:tab w:val="left" w:pos="1134"/>
        </w:tabs>
        <w:spacing w:before="240" w:after="240"/>
        <w:jc w:val="both"/>
        <w:rPr>
          <w:rFonts w:ascii="Cambria" w:eastAsia="Cambria" w:hAnsi="Cambria" w:cs="Cambria"/>
          <w:sz w:val="24"/>
          <w:szCs w:val="24"/>
        </w:rPr>
      </w:pPr>
      <w:r>
        <w:rPr>
          <w:rFonts w:ascii="Cambria" w:eastAsia="Cambria" w:hAnsi="Cambria" w:cs="Cambria"/>
          <w:sz w:val="24"/>
          <w:szCs w:val="24"/>
        </w:rPr>
        <w:t>Universitete studentams yra teikiama akademinė, finansinė, socialinė, psichologinė ir asmeninė parama. Taip pat universitete veikia karjeros centras. Studijų programos apraše pateikta aiški ir išsami informacija, kur įvairiais klausimais gali kreiptis studentas. Taip pat studentai visą reikiamą informaciją gali rasti VDU internetinėje svetainėje. Universitetas sudaro lygias galimybes studijuoji studentams turintiems negalią, yra įsteigę neįgaliųjų koordinatoriaus etatą universitete.</w:t>
      </w:r>
    </w:p>
    <w:p w14:paraId="6E6BC529" w14:textId="77777777" w:rsidR="00323635" w:rsidRDefault="00275078" w:rsidP="00FC0308">
      <w:pPr>
        <w:tabs>
          <w:tab w:val="left" w:pos="0"/>
          <w:tab w:val="left" w:pos="1134"/>
        </w:tabs>
        <w:spacing w:before="240" w:after="240"/>
        <w:jc w:val="both"/>
        <w:rPr>
          <w:rFonts w:ascii="Cambria" w:eastAsia="Cambria" w:hAnsi="Cambria" w:cs="Cambria"/>
          <w:sz w:val="24"/>
          <w:szCs w:val="24"/>
        </w:rPr>
      </w:pPr>
      <w:r>
        <w:rPr>
          <w:rFonts w:ascii="Cambria" w:eastAsia="Cambria" w:hAnsi="Cambria" w:cs="Cambria"/>
          <w:sz w:val="24"/>
          <w:szCs w:val="24"/>
        </w:rPr>
        <w:t>Ekspertai teigiamai vertina universiteto teikiamos paramos paslaugas studentams, visa informacija laisvai prieinama studenta</w:t>
      </w:r>
      <w:r w:rsidR="00112B81">
        <w:rPr>
          <w:rFonts w:ascii="Cambria" w:eastAsia="Cambria" w:hAnsi="Cambria" w:cs="Cambria"/>
          <w:sz w:val="24"/>
          <w:szCs w:val="24"/>
        </w:rPr>
        <w:t>m</w:t>
      </w:r>
      <w:r>
        <w:rPr>
          <w:rFonts w:ascii="Cambria" w:eastAsia="Cambria" w:hAnsi="Cambria" w:cs="Cambria"/>
          <w:sz w:val="24"/>
          <w:szCs w:val="24"/>
        </w:rPr>
        <w:t>s bei sudaromos vienodos sąlygos visiems studentams gauti reikiamą paramą.</w:t>
      </w:r>
    </w:p>
    <w:p w14:paraId="3777A145" w14:textId="77777777" w:rsidR="00323635" w:rsidRDefault="00275078" w:rsidP="00CC0A90">
      <w:pPr>
        <w:tabs>
          <w:tab w:val="left" w:pos="426"/>
          <w:tab w:val="left" w:pos="1134"/>
        </w:tabs>
        <w:spacing w:before="240" w:after="240"/>
        <w:ind w:left="840" w:hanging="840"/>
        <w:jc w:val="both"/>
        <w:rPr>
          <w:rFonts w:ascii="Cambria" w:eastAsia="Cambria" w:hAnsi="Cambria" w:cs="Cambria"/>
          <w:i/>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Cambria" w:eastAsia="Cambria" w:hAnsi="Cambria" w:cs="Cambria"/>
          <w:i/>
          <w:sz w:val="24"/>
          <w:szCs w:val="24"/>
        </w:rPr>
        <w:t xml:space="preserve">Informacijos apie studijas ir studentų konsultavimo pakankamumo vertinimas.         </w:t>
      </w:r>
      <w:r>
        <w:rPr>
          <w:rFonts w:ascii="Cambria" w:eastAsia="Cambria" w:hAnsi="Cambria" w:cs="Cambria"/>
          <w:i/>
          <w:sz w:val="24"/>
          <w:szCs w:val="24"/>
        </w:rPr>
        <w:tab/>
      </w:r>
    </w:p>
    <w:p w14:paraId="037292C9" w14:textId="77777777" w:rsidR="00323635" w:rsidRDefault="00275078" w:rsidP="00CC0A90">
      <w:pPr>
        <w:tabs>
          <w:tab w:val="left" w:pos="0"/>
          <w:tab w:val="left" w:pos="1134"/>
        </w:tabs>
        <w:spacing w:before="240" w:after="240"/>
        <w:jc w:val="both"/>
        <w:rPr>
          <w:rFonts w:ascii="Cambria" w:eastAsia="Cambria" w:hAnsi="Cambria" w:cs="Cambria"/>
          <w:sz w:val="24"/>
          <w:szCs w:val="24"/>
        </w:rPr>
      </w:pPr>
      <w:r>
        <w:rPr>
          <w:rFonts w:ascii="Cambria" w:eastAsia="Cambria" w:hAnsi="Cambria" w:cs="Cambria"/>
          <w:sz w:val="24"/>
          <w:szCs w:val="24"/>
        </w:rPr>
        <w:t>Bakalauro studijų pradžioje visiems studentams yra pateikiama reikalinga informacija ,,Įvado į studijas savaitės“ metu. Taip pat VDU studentai turi atskirtą platformą ,,studentas vdu“, kurioje yra talpinama visa reikalinga informacija. Taip pat universitete veikia Studentų reikalų departamentas, kuris studentus konsultuoja įvairiais klausimais. Studentai gali kreiptis visais jiems rūpimais klausimais į universiteto padalinius arba darbuotojus, jiems patogiu metu. Taip pat universitetas teikia informaciją studentams rūpimais klausimais ir socialiniuose tinkluose.</w:t>
      </w:r>
    </w:p>
    <w:p w14:paraId="5D75DDC5" w14:textId="77777777" w:rsidR="00323635" w:rsidRDefault="00112B81" w:rsidP="00CC0A90">
      <w:pPr>
        <w:tabs>
          <w:tab w:val="left" w:pos="0"/>
          <w:tab w:val="left" w:pos="1134"/>
        </w:tabs>
        <w:spacing w:before="240" w:after="240"/>
        <w:jc w:val="both"/>
        <w:rPr>
          <w:rFonts w:ascii="Cambria" w:eastAsia="Cambria" w:hAnsi="Cambria" w:cs="Cambria"/>
          <w:sz w:val="24"/>
          <w:szCs w:val="24"/>
        </w:rPr>
      </w:pPr>
      <w:r>
        <w:rPr>
          <w:rFonts w:ascii="Cambria" w:eastAsia="Cambria" w:hAnsi="Cambria" w:cs="Cambria"/>
          <w:sz w:val="24"/>
          <w:szCs w:val="24"/>
        </w:rPr>
        <w:t>P</w:t>
      </w:r>
      <w:r w:rsidR="00275078">
        <w:rPr>
          <w:rFonts w:ascii="Cambria" w:eastAsia="Cambria" w:hAnsi="Cambria" w:cs="Cambria"/>
          <w:sz w:val="24"/>
          <w:szCs w:val="24"/>
        </w:rPr>
        <w:t>alankiai vertin</w:t>
      </w:r>
      <w:r w:rsidR="00E9429B">
        <w:rPr>
          <w:rFonts w:ascii="Cambria" w:eastAsia="Cambria" w:hAnsi="Cambria" w:cs="Cambria"/>
          <w:sz w:val="24"/>
          <w:szCs w:val="24"/>
        </w:rPr>
        <w:t>tin</w:t>
      </w:r>
      <w:r w:rsidR="00275078">
        <w:rPr>
          <w:rFonts w:ascii="Cambria" w:eastAsia="Cambria" w:hAnsi="Cambria" w:cs="Cambria"/>
          <w:sz w:val="24"/>
          <w:szCs w:val="24"/>
        </w:rPr>
        <w:t>a VDU Informacij</w:t>
      </w:r>
      <w:r w:rsidR="00E9429B">
        <w:rPr>
          <w:rFonts w:ascii="Cambria" w:eastAsia="Cambria" w:hAnsi="Cambria" w:cs="Cambria"/>
          <w:sz w:val="24"/>
          <w:szCs w:val="24"/>
        </w:rPr>
        <w:t>a</w:t>
      </w:r>
      <w:r w:rsidR="00275078">
        <w:rPr>
          <w:rFonts w:ascii="Cambria" w:eastAsia="Cambria" w:hAnsi="Cambria" w:cs="Cambria"/>
          <w:sz w:val="24"/>
          <w:szCs w:val="24"/>
        </w:rPr>
        <w:t xml:space="preserve"> apie studijas ir studentų konsultavimo teikiamas paslaugas, universitetas užtikrina reikiamos informacijos prieinamumą skirtingais kanalais.</w:t>
      </w:r>
    </w:p>
    <w:p w14:paraId="0DC9A39D" w14:textId="77777777" w:rsidR="00E9429B" w:rsidRDefault="00E9429B">
      <w:pPr>
        <w:tabs>
          <w:tab w:val="left" w:pos="426"/>
          <w:tab w:val="left" w:pos="1134"/>
        </w:tabs>
        <w:spacing w:before="240" w:after="240"/>
        <w:ind w:left="420"/>
        <w:jc w:val="both"/>
        <w:rPr>
          <w:rFonts w:ascii="Cambria" w:eastAsia="Cambria" w:hAnsi="Cambria" w:cs="Cambria"/>
          <w:sz w:val="24"/>
          <w:szCs w:val="24"/>
        </w:rPr>
      </w:pPr>
    </w:p>
    <w:p w14:paraId="0B9677BC" w14:textId="14035B04" w:rsidR="00323635" w:rsidRDefault="00275078">
      <w:pPr>
        <w:tabs>
          <w:tab w:val="left" w:pos="426"/>
          <w:tab w:val="left" w:pos="1134"/>
        </w:tabs>
        <w:spacing w:before="240" w:after="240"/>
        <w:jc w:val="both"/>
        <w:rPr>
          <w:rFonts w:ascii="Cambria" w:eastAsia="Cambria" w:hAnsi="Cambria" w:cs="Cambria"/>
          <w:b/>
          <w:i/>
          <w:color w:val="136C73"/>
          <w:sz w:val="24"/>
          <w:szCs w:val="24"/>
        </w:rPr>
      </w:pPr>
      <w:r>
        <w:rPr>
          <w:rFonts w:ascii="Cambria" w:eastAsia="Cambria" w:hAnsi="Cambria" w:cs="Cambria"/>
          <w:b/>
          <w:i/>
          <w:color w:val="136C73"/>
          <w:sz w:val="24"/>
          <w:szCs w:val="24"/>
        </w:rPr>
        <w:t>Pagrindiniai srities išskirtinumai:</w:t>
      </w:r>
    </w:p>
    <w:p w14:paraId="5FC77554" w14:textId="57FDB868" w:rsidR="00795D59" w:rsidRPr="00835F91" w:rsidRDefault="00795D59" w:rsidP="00835F91">
      <w:pPr>
        <w:tabs>
          <w:tab w:val="left" w:pos="426"/>
          <w:tab w:val="left" w:pos="1134"/>
        </w:tabs>
        <w:spacing w:before="240" w:after="240"/>
        <w:ind w:left="993" w:hanging="567"/>
        <w:jc w:val="both"/>
        <w:rPr>
          <w:rFonts w:ascii="Cambria" w:eastAsia="Cambria" w:hAnsi="Cambria" w:cs="Cambria"/>
          <w:sz w:val="24"/>
          <w:szCs w:val="24"/>
        </w:rPr>
      </w:pPr>
      <w:r w:rsidRPr="00835F91">
        <w:rPr>
          <w:rFonts w:ascii="Cambria" w:eastAsia="Cambria" w:hAnsi="Cambria" w:cs="Cambria"/>
          <w:i/>
          <w:sz w:val="24"/>
          <w:szCs w:val="24"/>
        </w:rPr>
        <w:lastRenderedPageBreak/>
        <w:t>1.</w:t>
      </w:r>
      <w:r w:rsidRPr="00835F91">
        <w:rPr>
          <w:rFonts w:ascii="Times New Roman" w:eastAsia="Times New Roman" w:hAnsi="Times New Roman" w:cs="Times New Roman"/>
          <w:sz w:val="14"/>
          <w:szCs w:val="14"/>
        </w:rPr>
        <w:t xml:space="preserve">   </w:t>
      </w:r>
      <w:r w:rsidRPr="00835F91">
        <w:rPr>
          <w:rFonts w:ascii="Cambria" w:eastAsia="Cambria" w:hAnsi="Cambria" w:cs="Cambria"/>
          <w:sz w:val="24"/>
          <w:szCs w:val="24"/>
        </w:rPr>
        <w:t xml:space="preserve">Studijų programą planuojama vykdyti dviejuose miestuose, derinant nuotolinį ir kontaktinį studijų būdus, </w:t>
      </w:r>
      <w:r w:rsidR="002F13B7" w:rsidRPr="00835F91">
        <w:rPr>
          <w:rFonts w:ascii="Cambria" w:eastAsia="Cambria" w:hAnsi="Cambria" w:cs="Cambria"/>
          <w:sz w:val="24"/>
          <w:szCs w:val="24"/>
        </w:rPr>
        <w:t xml:space="preserve">kas </w:t>
      </w:r>
      <w:r w:rsidRPr="00835F91">
        <w:rPr>
          <w:rFonts w:ascii="Cambria" w:eastAsia="Cambria" w:hAnsi="Cambria" w:cs="Cambria"/>
          <w:sz w:val="24"/>
          <w:szCs w:val="24"/>
        </w:rPr>
        <w:t xml:space="preserve"> suteikia studijų programai išskirtinį lankstumą.</w:t>
      </w:r>
    </w:p>
    <w:p w14:paraId="5D82CBFD" w14:textId="77777777" w:rsidR="00323635" w:rsidRDefault="00275078">
      <w:pPr>
        <w:tabs>
          <w:tab w:val="left" w:pos="426"/>
          <w:tab w:val="left" w:pos="1134"/>
        </w:tabs>
        <w:spacing w:before="240" w:after="240"/>
        <w:jc w:val="both"/>
        <w:rPr>
          <w:rFonts w:ascii="Cambria" w:eastAsia="Cambria" w:hAnsi="Cambria" w:cs="Cambria"/>
          <w:b/>
          <w:i/>
          <w:color w:val="136C73"/>
          <w:sz w:val="24"/>
          <w:szCs w:val="24"/>
        </w:rPr>
      </w:pPr>
      <w:r>
        <w:rPr>
          <w:rFonts w:ascii="Cambria" w:eastAsia="Cambria" w:hAnsi="Cambria" w:cs="Cambria"/>
          <w:b/>
          <w:i/>
          <w:color w:val="136C73"/>
          <w:sz w:val="24"/>
          <w:szCs w:val="24"/>
        </w:rPr>
        <w:t>Pagrindiniai srities tobulintini aspektai:</w:t>
      </w:r>
    </w:p>
    <w:p w14:paraId="7DD88345" w14:textId="77777777" w:rsidR="00323635" w:rsidRPr="00AC468D" w:rsidRDefault="00275078" w:rsidP="00CC0A90">
      <w:pPr>
        <w:tabs>
          <w:tab w:val="left" w:pos="426"/>
          <w:tab w:val="left" w:pos="1134"/>
        </w:tabs>
        <w:spacing w:before="240" w:after="240"/>
        <w:ind w:left="993" w:hanging="567"/>
        <w:jc w:val="both"/>
        <w:rPr>
          <w:rFonts w:ascii="Cambria" w:eastAsia="Cambria" w:hAnsi="Cambria" w:cs="Cambria"/>
          <w:sz w:val="24"/>
          <w:szCs w:val="24"/>
        </w:rPr>
      </w:pPr>
      <w:r w:rsidRPr="00AC468D">
        <w:rPr>
          <w:rFonts w:ascii="Cambria" w:eastAsia="Cambria" w:hAnsi="Cambria" w:cs="Cambria"/>
          <w:i/>
          <w:sz w:val="24"/>
          <w:szCs w:val="24"/>
        </w:rPr>
        <w:t>1.</w:t>
      </w:r>
      <w:r w:rsidR="00562041">
        <w:rPr>
          <w:rFonts w:ascii="Times New Roman" w:eastAsia="Times New Roman" w:hAnsi="Times New Roman" w:cs="Times New Roman"/>
          <w:sz w:val="14"/>
          <w:szCs w:val="14"/>
        </w:rPr>
        <w:t xml:space="preserve">   </w:t>
      </w:r>
      <w:r w:rsidRPr="00AC468D">
        <w:rPr>
          <w:rFonts w:ascii="Cambria" w:eastAsia="Cambria" w:hAnsi="Cambria" w:cs="Cambria"/>
          <w:sz w:val="24"/>
          <w:szCs w:val="24"/>
        </w:rPr>
        <w:t xml:space="preserve">Studijų </w:t>
      </w:r>
      <w:r w:rsidR="00E9429B" w:rsidRPr="00AC468D">
        <w:rPr>
          <w:rFonts w:ascii="Cambria" w:eastAsia="Cambria" w:hAnsi="Cambria" w:cs="Cambria"/>
          <w:sz w:val="24"/>
          <w:szCs w:val="24"/>
        </w:rPr>
        <w:t>programos</w:t>
      </w:r>
      <w:r w:rsidRPr="00AC468D">
        <w:rPr>
          <w:rFonts w:ascii="Cambria" w:eastAsia="Cambria" w:hAnsi="Cambria" w:cs="Cambria"/>
          <w:sz w:val="24"/>
          <w:szCs w:val="24"/>
        </w:rPr>
        <w:t xml:space="preserve"> apraše </w:t>
      </w:r>
      <w:r w:rsidR="00CC0A90">
        <w:rPr>
          <w:rFonts w:ascii="Cambria" w:eastAsia="Cambria" w:hAnsi="Cambria" w:cs="Cambria"/>
          <w:sz w:val="24"/>
          <w:szCs w:val="24"/>
        </w:rPr>
        <w:t xml:space="preserve">reikėtų </w:t>
      </w:r>
      <w:r w:rsidRPr="00AC468D">
        <w:rPr>
          <w:rFonts w:ascii="Cambria" w:eastAsia="Cambria" w:hAnsi="Cambria" w:cs="Cambria"/>
          <w:sz w:val="24"/>
          <w:szCs w:val="24"/>
        </w:rPr>
        <w:t>išsamiau ir aiškiau pateik</w:t>
      </w:r>
      <w:r w:rsidR="00AC468D" w:rsidRPr="00AC468D">
        <w:rPr>
          <w:rFonts w:ascii="Cambria" w:eastAsia="Cambria" w:hAnsi="Cambria" w:cs="Cambria"/>
          <w:sz w:val="24"/>
          <w:szCs w:val="24"/>
        </w:rPr>
        <w:t>t</w:t>
      </w:r>
      <w:r w:rsidRPr="00AC468D">
        <w:rPr>
          <w:rFonts w:ascii="Cambria" w:eastAsia="Cambria" w:hAnsi="Cambria" w:cs="Cambria"/>
          <w:sz w:val="24"/>
          <w:szCs w:val="24"/>
        </w:rPr>
        <w:t>i informacij</w:t>
      </w:r>
      <w:r w:rsidR="00AC468D" w:rsidRPr="00AC468D">
        <w:rPr>
          <w:rFonts w:ascii="Cambria" w:eastAsia="Cambria" w:hAnsi="Cambria" w:cs="Cambria"/>
          <w:sz w:val="24"/>
          <w:szCs w:val="24"/>
        </w:rPr>
        <w:t>ą</w:t>
      </w:r>
      <w:r w:rsidRPr="00AC468D">
        <w:rPr>
          <w:rFonts w:ascii="Cambria" w:eastAsia="Cambria" w:hAnsi="Cambria" w:cs="Cambria"/>
          <w:sz w:val="24"/>
          <w:szCs w:val="24"/>
        </w:rPr>
        <w:t xml:space="preserve"> apie studijavimą dviejuose miestuose.</w:t>
      </w:r>
    </w:p>
    <w:p w14:paraId="7630FBFA" w14:textId="77777777" w:rsidR="00323635" w:rsidRPr="00E9429B" w:rsidRDefault="00275078" w:rsidP="00CC0A90">
      <w:pPr>
        <w:tabs>
          <w:tab w:val="left" w:pos="426"/>
          <w:tab w:val="left" w:pos="1134"/>
        </w:tabs>
        <w:spacing w:before="240" w:after="240"/>
        <w:ind w:left="720" w:hanging="294"/>
        <w:jc w:val="both"/>
        <w:rPr>
          <w:rFonts w:ascii="Cambria" w:eastAsia="Cambria" w:hAnsi="Cambria" w:cs="Cambria"/>
          <w:color w:val="136C73"/>
          <w:sz w:val="24"/>
          <w:szCs w:val="24"/>
        </w:rPr>
      </w:pPr>
      <w:r w:rsidRPr="00AC468D">
        <w:rPr>
          <w:rFonts w:ascii="Cambria" w:eastAsia="Cambria" w:hAnsi="Cambria" w:cs="Cambria"/>
          <w:i/>
          <w:sz w:val="24"/>
          <w:szCs w:val="24"/>
        </w:rPr>
        <w:t>2.</w:t>
      </w:r>
      <w:r w:rsidR="00CC0A90">
        <w:rPr>
          <w:rFonts w:ascii="Cambria" w:eastAsia="Cambria" w:hAnsi="Cambria" w:cs="Cambria"/>
          <w:sz w:val="24"/>
          <w:szCs w:val="24"/>
        </w:rPr>
        <w:tab/>
        <w:t>Reikėtų p</w:t>
      </w:r>
      <w:r w:rsidRPr="00AC468D">
        <w:rPr>
          <w:rFonts w:ascii="Cambria" w:eastAsia="Cambria" w:hAnsi="Cambria" w:cs="Cambria"/>
          <w:sz w:val="24"/>
          <w:szCs w:val="24"/>
        </w:rPr>
        <w:t>ateikti išsamesnę informaciją apie studij</w:t>
      </w:r>
      <w:r w:rsidR="00AC468D" w:rsidRPr="00AC468D">
        <w:rPr>
          <w:rFonts w:ascii="Cambria" w:eastAsia="Cambria" w:hAnsi="Cambria" w:cs="Cambria"/>
          <w:sz w:val="24"/>
          <w:szCs w:val="24"/>
        </w:rPr>
        <w:t>ų organizavimą</w:t>
      </w:r>
      <w:r w:rsidRPr="00AC468D">
        <w:rPr>
          <w:rFonts w:ascii="Cambria" w:eastAsia="Cambria" w:hAnsi="Cambria" w:cs="Cambria"/>
          <w:sz w:val="24"/>
          <w:szCs w:val="24"/>
        </w:rPr>
        <w:t xml:space="preserve"> mišriu būdu.</w:t>
      </w:r>
    </w:p>
    <w:p w14:paraId="34FF03DC" w14:textId="234B8644" w:rsidR="00323635" w:rsidRDefault="00275078" w:rsidP="009A16B1">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9A16B1">
        <w:rPr>
          <w:rFonts w:ascii="Cambria" w:eastAsia="Cambria" w:hAnsi="Cambria" w:cs="Cambria"/>
          <w:b/>
          <w:i/>
          <w:color w:val="136C73"/>
          <w:sz w:val="24"/>
          <w:szCs w:val="24"/>
        </w:rPr>
        <w:t>:</w:t>
      </w:r>
    </w:p>
    <w:p w14:paraId="236AAD61" w14:textId="2D0C3E1D" w:rsidR="009A16B1" w:rsidRPr="009A16B1" w:rsidRDefault="00F5505D" w:rsidP="009A16B1">
      <w:pPr>
        <w:pBdr>
          <w:top w:val="nil"/>
          <w:left w:val="nil"/>
          <w:bottom w:val="nil"/>
          <w:right w:val="nil"/>
          <w:between w:val="nil"/>
        </w:pBdr>
        <w:spacing w:after="200" w:line="276" w:lineRule="auto"/>
        <w:jc w:val="both"/>
        <w:rPr>
          <w:rFonts w:ascii="Cambria" w:eastAsia="Cambria" w:hAnsi="Cambria" w:cs="Cambria"/>
          <w:bCs/>
          <w:iCs/>
          <w:color w:val="000000"/>
          <w:sz w:val="24"/>
          <w:szCs w:val="24"/>
        </w:rPr>
      </w:pPr>
      <w:r>
        <w:rPr>
          <w:rFonts w:ascii="Cambria" w:hAnsi="Cambria" w:cs="Times New Roman"/>
          <w:sz w:val="24"/>
          <w:szCs w:val="24"/>
        </w:rPr>
        <w:t>Ekspertų nuomone, s</w:t>
      </w:r>
      <w:r w:rsidR="009A16B1" w:rsidRPr="00966810">
        <w:rPr>
          <w:rFonts w:ascii="Cambria" w:hAnsi="Cambria" w:cs="Times New Roman"/>
          <w:sz w:val="24"/>
          <w:szCs w:val="24"/>
        </w:rPr>
        <w:t>tudijų programos apraše reikėtų išsamiau ir aiškiau pateikti informaciją apie studijavimą dviejuose miestuose.</w:t>
      </w:r>
      <w:r>
        <w:rPr>
          <w:rFonts w:ascii="Cambria" w:hAnsi="Cambria" w:cs="Times New Roman"/>
          <w:sz w:val="24"/>
          <w:szCs w:val="24"/>
        </w:rPr>
        <w:t xml:space="preserve"> Minėta informacija buvo papildytas studijų programos aprašas. Taip pat buvo pateikta detali </w:t>
      </w:r>
      <w:r w:rsidRPr="00966810">
        <w:rPr>
          <w:rFonts w:ascii="Cambria" w:hAnsi="Cambria" w:cs="Times New Roman"/>
          <w:sz w:val="24"/>
          <w:szCs w:val="24"/>
        </w:rPr>
        <w:t>informacij</w:t>
      </w:r>
      <w:r>
        <w:rPr>
          <w:rFonts w:ascii="Cambria" w:hAnsi="Cambria" w:cs="Times New Roman"/>
          <w:sz w:val="24"/>
          <w:szCs w:val="24"/>
        </w:rPr>
        <w:t>a</w:t>
      </w:r>
      <w:r w:rsidRPr="00966810">
        <w:rPr>
          <w:rFonts w:ascii="Cambria" w:hAnsi="Cambria" w:cs="Times New Roman"/>
          <w:sz w:val="24"/>
          <w:szCs w:val="24"/>
        </w:rPr>
        <w:t xml:space="preserve"> apie studijų organizavimą mišriu būdu.</w:t>
      </w:r>
      <w:r w:rsidR="002F13B7">
        <w:rPr>
          <w:rFonts w:ascii="Cambria" w:hAnsi="Cambria" w:cs="Times New Roman"/>
          <w:sz w:val="24"/>
          <w:szCs w:val="24"/>
        </w:rPr>
        <w:t xml:space="preserve"> Ekspertų vertinimu, studijų organizavimas dviejuose miestuose taikant mišrius studijų būdus, suteiks programai išskirtinį lankstumą ir prieinamumą.</w:t>
      </w:r>
    </w:p>
    <w:p w14:paraId="3643D3B5" w14:textId="77777777" w:rsidR="00323635" w:rsidRDefault="00323635">
      <w:pPr>
        <w:pBdr>
          <w:top w:val="nil"/>
          <w:left w:val="nil"/>
          <w:bottom w:val="nil"/>
          <w:right w:val="nil"/>
          <w:between w:val="nil"/>
        </w:pBdr>
        <w:spacing w:after="200"/>
        <w:rPr>
          <w:rFonts w:ascii="Cambria" w:eastAsia="Cambria" w:hAnsi="Cambria" w:cs="Cambria"/>
          <w:color w:val="000000"/>
          <w:sz w:val="24"/>
          <w:szCs w:val="24"/>
        </w:rPr>
      </w:pPr>
      <w:bookmarkStart w:id="15" w:name="_heading=h.17dp8vu" w:colFirst="0" w:colLast="0"/>
      <w:bookmarkEnd w:id="15"/>
    </w:p>
    <w:p w14:paraId="631D96DA" w14:textId="77777777" w:rsidR="00323635" w:rsidRDefault="00275078" w:rsidP="00CF3EE1">
      <w:pPr>
        <w:pStyle w:val="Antrat31"/>
        <w:ind w:left="0" w:hanging="2"/>
        <w:rPr>
          <w:rFonts w:eastAsia="Cambria"/>
          <w:smallCaps/>
        </w:rPr>
      </w:pPr>
      <w:bookmarkStart w:id="16" w:name="_Toc78454607"/>
      <w:r>
        <w:rPr>
          <w:rFonts w:eastAsia="Cambria"/>
          <w:smallCaps/>
        </w:rPr>
        <w:t xml:space="preserve">3.4. </w:t>
      </w:r>
      <w:r>
        <w:rPr>
          <w:rFonts w:eastAsia="Cambria"/>
        </w:rPr>
        <w:t>STUDIJAVIMAS, STUDIJŲ PASIEKIMAI IR ABSOLVENTŲ UŽIMTUMAS</w:t>
      </w:r>
      <w:bookmarkEnd w:id="16"/>
    </w:p>
    <w:p w14:paraId="013109B5" w14:textId="77777777" w:rsidR="00323635" w:rsidRDefault="00323635">
      <w:pPr>
        <w:pBdr>
          <w:top w:val="nil"/>
          <w:left w:val="nil"/>
          <w:bottom w:val="nil"/>
          <w:right w:val="nil"/>
          <w:between w:val="nil"/>
        </w:pBdr>
        <w:tabs>
          <w:tab w:val="left" w:pos="1298"/>
          <w:tab w:val="left" w:pos="1701"/>
          <w:tab w:val="left" w:pos="1985"/>
        </w:tabs>
        <w:rPr>
          <w:rFonts w:ascii="Cambria" w:eastAsia="Cambria" w:hAnsi="Cambria" w:cs="Cambria"/>
          <w:color w:val="000000"/>
          <w:sz w:val="24"/>
          <w:szCs w:val="24"/>
        </w:rPr>
      </w:pPr>
    </w:p>
    <w:p w14:paraId="514E166E" w14:textId="77777777" w:rsidR="00323635" w:rsidRDefault="00275078">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3BBF6436" w14:textId="77777777" w:rsidR="00323635" w:rsidRDefault="00323635">
      <w:pPr>
        <w:pBdr>
          <w:top w:val="nil"/>
          <w:left w:val="nil"/>
          <w:bottom w:val="nil"/>
          <w:right w:val="nil"/>
          <w:between w:val="nil"/>
        </w:pBdr>
        <w:tabs>
          <w:tab w:val="left" w:pos="1298"/>
          <w:tab w:val="left" w:pos="1701"/>
          <w:tab w:val="left" w:pos="1985"/>
        </w:tabs>
        <w:jc w:val="both"/>
        <w:rPr>
          <w:rFonts w:ascii="Cambria" w:eastAsia="Cambria" w:hAnsi="Cambria" w:cs="Cambria"/>
          <w:color w:val="000000"/>
          <w:sz w:val="24"/>
          <w:szCs w:val="24"/>
        </w:rPr>
      </w:pPr>
    </w:p>
    <w:p w14:paraId="38744049" w14:textId="77777777" w:rsidR="00323635" w:rsidRDefault="00275078">
      <w:pPr>
        <w:numPr>
          <w:ilvl w:val="1"/>
          <w:numId w:val="6"/>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Mokymo ir mokymosi proceso, leidžiančio atsižvelgti į studijuojančiųjų poreikius ir įgalinančių juos pasiekti numatytus studijų rezultatus, įvertinimas.</w:t>
      </w:r>
    </w:p>
    <w:p w14:paraId="5ED31419" w14:textId="77777777" w:rsidR="00323635" w:rsidRDefault="00275078">
      <w:pPr>
        <w:pBdr>
          <w:top w:val="nil"/>
          <w:left w:val="nil"/>
          <w:bottom w:val="nil"/>
          <w:right w:val="nil"/>
          <w:between w:val="nil"/>
        </w:pBdr>
        <w:tabs>
          <w:tab w:val="left" w:pos="1298"/>
          <w:tab w:val="left" w:pos="1985"/>
        </w:tabs>
        <w:ind w:left="426"/>
        <w:jc w:val="both"/>
        <w:rPr>
          <w:rFonts w:ascii="Cambria" w:eastAsia="Cambria" w:hAnsi="Cambria" w:cs="Cambria"/>
          <w:i/>
          <w:sz w:val="24"/>
          <w:szCs w:val="24"/>
        </w:rPr>
      </w:pPr>
      <w:r>
        <w:rPr>
          <w:rFonts w:ascii="Cambria" w:eastAsia="Cambria" w:hAnsi="Cambria" w:cs="Cambria"/>
          <w:i/>
          <w:color w:val="000000"/>
          <w:sz w:val="24"/>
          <w:szCs w:val="24"/>
        </w:rPr>
        <w:tab/>
      </w:r>
      <w:r>
        <w:rPr>
          <w:rFonts w:ascii="Cambria" w:eastAsia="Cambria" w:hAnsi="Cambria" w:cs="Cambria"/>
          <w:i/>
          <w:sz w:val="24"/>
          <w:szCs w:val="24"/>
        </w:rPr>
        <w:t xml:space="preserve"> </w:t>
      </w:r>
    </w:p>
    <w:p w14:paraId="62B6EC48" w14:textId="1CEF169F" w:rsidR="00323635" w:rsidRPr="00E9429B" w:rsidRDefault="003C7A3B" w:rsidP="00CC0A90">
      <w:pPr>
        <w:tabs>
          <w:tab w:val="left" w:pos="1298"/>
          <w:tab w:val="left" w:pos="1985"/>
        </w:tabs>
        <w:spacing w:before="240" w:after="240"/>
        <w:jc w:val="both"/>
        <w:rPr>
          <w:rFonts w:ascii="Cambria" w:eastAsia="Cambria" w:hAnsi="Cambria" w:cs="Cambria"/>
          <w:iCs/>
          <w:sz w:val="24"/>
          <w:szCs w:val="24"/>
        </w:rPr>
      </w:pPr>
      <w:r>
        <w:rPr>
          <w:rFonts w:ascii="Cambria" w:eastAsia="Cambria" w:hAnsi="Cambria" w:cs="Cambria"/>
          <w:iCs/>
          <w:sz w:val="24"/>
          <w:szCs w:val="24"/>
        </w:rPr>
        <w:t xml:space="preserve">Ekspertai teigiamai vertina mišraus mokymo(-si) proceso kompoziciją - </w:t>
      </w:r>
      <w:r w:rsidR="00275078" w:rsidRPr="00E9429B">
        <w:rPr>
          <w:rFonts w:ascii="Cambria" w:eastAsia="Cambria" w:hAnsi="Cambria" w:cs="Cambria"/>
          <w:iCs/>
          <w:sz w:val="24"/>
          <w:szCs w:val="24"/>
        </w:rPr>
        <w:t xml:space="preserve">, dalis dalykų planuojami dėstyti kontaktiniu būdu, dalis nuotoliniu. </w:t>
      </w:r>
      <w:r w:rsidR="00E9429B">
        <w:rPr>
          <w:rFonts w:ascii="Cambria" w:eastAsia="Cambria" w:hAnsi="Cambria" w:cs="Cambria"/>
          <w:iCs/>
          <w:sz w:val="24"/>
          <w:szCs w:val="24"/>
        </w:rPr>
        <w:t>Programos a</w:t>
      </w:r>
      <w:r w:rsidR="00275078" w:rsidRPr="00E9429B">
        <w:rPr>
          <w:rFonts w:ascii="Cambria" w:eastAsia="Cambria" w:hAnsi="Cambria" w:cs="Cambria"/>
          <w:iCs/>
          <w:sz w:val="24"/>
          <w:szCs w:val="24"/>
        </w:rPr>
        <w:t xml:space="preserve">praše </w:t>
      </w:r>
      <w:r w:rsidR="00A347CE">
        <w:rPr>
          <w:rFonts w:ascii="Cambria" w:eastAsia="Cambria" w:hAnsi="Cambria" w:cs="Cambria"/>
          <w:iCs/>
          <w:sz w:val="24"/>
          <w:szCs w:val="24"/>
        </w:rPr>
        <w:t xml:space="preserve">įtraukti pagrindiniai studijavimo struktūriniai elementai: </w:t>
      </w:r>
      <w:r w:rsidR="00275078" w:rsidRPr="00E9429B">
        <w:rPr>
          <w:rFonts w:ascii="Cambria" w:eastAsia="Cambria" w:hAnsi="Cambria" w:cs="Cambria"/>
          <w:iCs/>
          <w:sz w:val="24"/>
          <w:szCs w:val="24"/>
        </w:rPr>
        <w:t>paskait</w:t>
      </w:r>
      <w:r w:rsidR="00A347CE">
        <w:rPr>
          <w:rFonts w:ascii="Cambria" w:eastAsia="Cambria" w:hAnsi="Cambria" w:cs="Cambria"/>
          <w:iCs/>
          <w:sz w:val="24"/>
          <w:szCs w:val="24"/>
        </w:rPr>
        <w:t>o</w:t>
      </w:r>
      <w:r w:rsidR="00275078" w:rsidRPr="00E9429B">
        <w:rPr>
          <w:rFonts w:ascii="Cambria" w:eastAsia="Cambria" w:hAnsi="Cambria" w:cs="Cambria"/>
          <w:iCs/>
          <w:sz w:val="24"/>
          <w:szCs w:val="24"/>
        </w:rPr>
        <w:t>s, seminar</w:t>
      </w:r>
      <w:r w:rsidR="00A347CE">
        <w:rPr>
          <w:rFonts w:ascii="Cambria" w:eastAsia="Cambria" w:hAnsi="Cambria" w:cs="Cambria"/>
          <w:iCs/>
          <w:sz w:val="24"/>
          <w:szCs w:val="24"/>
        </w:rPr>
        <w:t>ai</w:t>
      </w:r>
      <w:r w:rsidR="00275078" w:rsidRPr="00E9429B">
        <w:rPr>
          <w:rFonts w:ascii="Cambria" w:eastAsia="Cambria" w:hAnsi="Cambria" w:cs="Cambria"/>
          <w:iCs/>
          <w:sz w:val="24"/>
          <w:szCs w:val="24"/>
        </w:rPr>
        <w:t>, pratyb</w:t>
      </w:r>
      <w:r w:rsidR="00A347CE">
        <w:rPr>
          <w:rFonts w:ascii="Cambria" w:eastAsia="Cambria" w:hAnsi="Cambria" w:cs="Cambria"/>
          <w:iCs/>
          <w:sz w:val="24"/>
          <w:szCs w:val="24"/>
        </w:rPr>
        <w:t>o</w:t>
      </w:r>
      <w:r w:rsidR="00275078" w:rsidRPr="00E9429B">
        <w:rPr>
          <w:rFonts w:ascii="Cambria" w:eastAsia="Cambria" w:hAnsi="Cambria" w:cs="Cambria"/>
          <w:iCs/>
          <w:sz w:val="24"/>
          <w:szCs w:val="24"/>
        </w:rPr>
        <w:t>s, konsultacij</w:t>
      </w:r>
      <w:r w:rsidR="00A347CE">
        <w:rPr>
          <w:rFonts w:ascii="Cambria" w:eastAsia="Cambria" w:hAnsi="Cambria" w:cs="Cambria"/>
          <w:iCs/>
          <w:sz w:val="24"/>
          <w:szCs w:val="24"/>
        </w:rPr>
        <w:t>o</w:t>
      </w:r>
      <w:r w:rsidR="00275078" w:rsidRPr="00E9429B">
        <w:rPr>
          <w:rFonts w:ascii="Cambria" w:eastAsia="Cambria" w:hAnsi="Cambria" w:cs="Cambria"/>
          <w:iCs/>
          <w:sz w:val="24"/>
          <w:szCs w:val="24"/>
        </w:rPr>
        <w:t>s ir savarankišk</w:t>
      </w:r>
      <w:r w:rsidR="00A347CE">
        <w:rPr>
          <w:rFonts w:ascii="Cambria" w:eastAsia="Cambria" w:hAnsi="Cambria" w:cs="Cambria"/>
          <w:iCs/>
          <w:sz w:val="24"/>
          <w:szCs w:val="24"/>
        </w:rPr>
        <w:t>as</w:t>
      </w:r>
      <w:r w:rsidR="00275078" w:rsidRPr="00E9429B">
        <w:rPr>
          <w:rFonts w:ascii="Cambria" w:eastAsia="Cambria" w:hAnsi="Cambria" w:cs="Cambria"/>
          <w:iCs/>
          <w:sz w:val="24"/>
          <w:szCs w:val="24"/>
        </w:rPr>
        <w:t xml:space="preserve"> darb</w:t>
      </w:r>
      <w:r w:rsidR="00A347CE">
        <w:rPr>
          <w:rFonts w:ascii="Cambria" w:eastAsia="Cambria" w:hAnsi="Cambria" w:cs="Cambria"/>
          <w:iCs/>
          <w:sz w:val="24"/>
          <w:szCs w:val="24"/>
        </w:rPr>
        <w:t>as</w:t>
      </w:r>
      <w:r w:rsidR="00275078" w:rsidRPr="00E9429B">
        <w:rPr>
          <w:rFonts w:ascii="Cambria" w:eastAsia="Cambria" w:hAnsi="Cambria" w:cs="Cambria"/>
          <w:iCs/>
          <w:sz w:val="24"/>
          <w:szCs w:val="24"/>
        </w:rPr>
        <w:t xml:space="preserve">. </w:t>
      </w:r>
      <w:r w:rsidR="00A347CE">
        <w:rPr>
          <w:rFonts w:ascii="Cambria" w:eastAsia="Cambria" w:hAnsi="Cambria" w:cs="Cambria"/>
          <w:iCs/>
          <w:sz w:val="24"/>
          <w:szCs w:val="24"/>
        </w:rPr>
        <w:t xml:space="preserve">Įvertinę studijų programos struktūrą, ekspertai konstatuoja, kad ji </w:t>
      </w:r>
      <w:r w:rsidR="00275078" w:rsidRPr="00E9429B">
        <w:rPr>
          <w:rFonts w:ascii="Cambria" w:eastAsia="Cambria" w:hAnsi="Cambria" w:cs="Cambria"/>
          <w:iCs/>
          <w:sz w:val="24"/>
          <w:szCs w:val="24"/>
        </w:rPr>
        <w:t xml:space="preserve"> sudar</w:t>
      </w:r>
      <w:r w:rsidR="00A347CE">
        <w:rPr>
          <w:rFonts w:ascii="Cambria" w:eastAsia="Cambria" w:hAnsi="Cambria" w:cs="Cambria"/>
          <w:iCs/>
          <w:sz w:val="24"/>
          <w:szCs w:val="24"/>
        </w:rPr>
        <w:t>yta</w:t>
      </w:r>
      <w:r w:rsidR="00275078" w:rsidRPr="00E9429B">
        <w:rPr>
          <w:rFonts w:ascii="Cambria" w:eastAsia="Cambria" w:hAnsi="Cambria" w:cs="Cambria"/>
          <w:iCs/>
          <w:sz w:val="24"/>
          <w:szCs w:val="24"/>
        </w:rPr>
        <w:t xml:space="preserve"> atsižvelgiant į šiuolaikines </w:t>
      </w:r>
      <w:r w:rsidR="00A347CE">
        <w:rPr>
          <w:rFonts w:ascii="Cambria" w:eastAsia="Cambria" w:hAnsi="Cambria" w:cs="Cambria"/>
          <w:iCs/>
          <w:sz w:val="24"/>
          <w:szCs w:val="24"/>
        </w:rPr>
        <w:t xml:space="preserve">sporto </w:t>
      </w:r>
      <w:r w:rsidR="00275078" w:rsidRPr="00E9429B">
        <w:rPr>
          <w:rFonts w:ascii="Cambria" w:eastAsia="Cambria" w:hAnsi="Cambria" w:cs="Cambria"/>
          <w:iCs/>
          <w:sz w:val="24"/>
          <w:szCs w:val="24"/>
        </w:rPr>
        <w:t>tendencijas bei  poreik</w:t>
      </w:r>
      <w:r w:rsidR="00A347CE">
        <w:rPr>
          <w:rFonts w:ascii="Cambria" w:eastAsia="Cambria" w:hAnsi="Cambria" w:cs="Cambria"/>
          <w:iCs/>
          <w:sz w:val="24"/>
          <w:szCs w:val="24"/>
        </w:rPr>
        <w:t>us</w:t>
      </w:r>
      <w:r w:rsidR="00275078" w:rsidRPr="00E9429B">
        <w:rPr>
          <w:rFonts w:ascii="Cambria" w:eastAsia="Cambria" w:hAnsi="Cambria" w:cs="Cambria"/>
          <w:iCs/>
          <w:sz w:val="24"/>
          <w:szCs w:val="24"/>
        </w:rPr>
        <w:t>, ugdomų specialistų atžvilgiu. Universitetas studentams ketina siūlyti individualizuotų praktikų galimybes, kurių metu jiems bus teikiama reikiama pagalba ir palaikymas iš jų darbų vadovų ir mentorių. Studijų dalykai bus vertinami dešimties balų sistemoj</w:t>
      </w:r>
      <w:r w:rsidR="00E9429B">
        <w:rPr>
          <w:rFonts w:ascii="Cambria" w:eastAsia="Cambria" w:hAnsi="Cambria" w:cs="Cambria"/>
          <w:iCs/>
          <w:sz w:val="24"/>
          <w:szCs w:val="24"/>
        </w:rPr>
        <w:t>e</w:t>
      </w:r>
      <w:r w:rsidR="00275078" w:rsidRPr="00E9429B">
        <w:rPr>
          <w:rFonts w:ascii="Cambria" w:eastAsia="Cambria" w:hAnsi="Cambria" w:cs="Cambria"/>
          <w:iCs/>
          <w:sz w:val="24"/>
          <w:szCs w:val="24"/>
        </w:rPr>
        <w:t xml:space="preserve">. </w:t>
      </w:r>
      <w:r w:rsidR="00E9429B">
        <w:rPr>
          <w:rFonts w:ascii="Cambria" w:eastAsia="Cambria" w:hAnsi="Cambria" w:cs="Cambria"/>
          <w:iCs/>
          <w:sz w:val="24"/>
          <w:szCs w:val="24"/>
        </w:rPr>
        <w:t>Programos a</w:t>
      </w:r>
      <w:r w:rsidR="00275078" w:rsidRPr="00E9429B">
        <w:rPr>
          <w:rFonts w:ascii="Cambria" w:eastAsia="Cambria" w:hAnsi="Cambria" w:cs="Cambria"/>
          <w:iCs/>
          <w:sz w:val="24"/>
          <w:szCs w:val="24"/>
        </w:rPr>
        <w:t xml:space="preserve">praše teigiama, kad egzamino pažymys turi </w:t>
      </w:r>
      <w:r w:rsidR="00275078" w:rsidRPr="00AC468D">
        <w:rPr>
          <w:rFonts w:ascii="Cambria" w:eastAsia="Cambria" w:hAnsi="Cambria" w:cs="Cambria"/>
          <w:iCs/>
          <w:sz w:val="24"/>
          <w:szCs w:val="24"/>
        </w:rPr>
        <w:t>sudaryti 30-60 proc. galutinio pažymio, tačiau susitikimo metu su universiteto atstovais išsiaiškinta, kad kaupiamasis balas turi sudaryti bent 50 proc., todėl siūloma šią dalį apraš</w:t>
      </w:r>
      <w:r w:rsidR="00E9429B" w:rsidRPr="00AC468D">
        <w:rPr>
          <w:rFonts w:ascii="Cambria" w:eastAsia="Cambria" w:hAnsi="Cambria" w:cs="Cambria"/>
          <w:iCs/>
          <w:sz w:val="24"/>
          <w:szCs w:val="24"/>
        </w:rPr>
        <w:t>e</w:t>
      </w:r>
      <w:r w:rsidR="00275078" w:rsidRPr="00AC468D">
        <w:rPr>
          <w:rFonts w:ascii="Cambria" w:eastAsia="Cambria" w:hAnsi="Cambria" w:cs="Cambria"/>
          <w:iCs/>
          <w:sz w:val="24"/>
          <w:szCs w:val="24"/>
        </w:rPr>
        <w:t xml:space="preserve"> taisyti.</w:t>
      </w:r>
    </w:p>
    <w:p w14:paraId="1E9360E6" w14:textId="6B84ED4D" w:rsidR="00323635" w:rsidRPr="00E66382" w:rsidRDefault="00275078" w:rsidP="00CC0A90">
      <w:pPr>
        <w:tabs>
          <w:tab w:val="left" w:pos="1298"/>
          <w:tab w:val="left" w:pos="1985"/>
        </w:tabs>
        <w:spacing w:before="240" w:after="240"/>
        <w:jc w:val="both"/>
        <w:rPr>
          <w:rFonts w:ascii="Cambria" w:eastAsia="Cambria" w:hAnsi="Cambria" w:cs="Cambria"/>
          <w:iCs/>
          <w:sz w:val="24"/>
          <w:szCs w:val="24"/>
        </w:rPr>
      </w:pPr>
      <w:r w:rsidRPr="00E9429B">
        <w:rPr>
          <w:rFonts w:ascii="Cambria" w:eastAsia="Cambria" w:hAnsi="Cambria" w:cs="Cambria"/>
          <w:iCs/>
          <w:sz w:val="24"/>
          <w:szCs w:val="24"/>
        </w:rPr>
        <w:t>Mokymo ir mokymosi procesas vertin</w:t>
      </w:r>
      <w:r w:rsidR="00E9429B">
        <w:rPr>
          <w:rFonts w:ascii="Cambria" w:eastAsia="Cambria" w:hAnsi="Cambria" w:cs="Cambria"/>
          <w:iCs/>
          <w:sz w:val="24"/>
          <w:szCs w:val="24"/>
        </w:rPr>
        <w:t>tinas</w:t>
      </w:r>
      <w:r w:rsidRPr="00E9429B">
        <w:rPr>
          <w:rFonts w:ascii="Cambria" w:eastAsia="Cambria" w:hAnsi="Cambria" w:cs="Cambria"/>
          <w:iCs/>
          <w:sz w:val="24"/>
          <w:szCs w:val="24"/>
        </w:rPr>
        <w:t xml:space="preserve"> teigiamai</w:t>
      </w:r>
      <w:r w:rsidR="00E9429B">
        <w:rPr>
          <w:rFonts w:ascii="Cambria" w:eastAsia="Cambria" w:hAnsi="Cambria" w:cs="Cambria"/>
          <w:iCs/>
          <w:sz w:val="24"/>
          <w:szCs w:val="24"/>
        </w:rPr>
        <w:t>. S</w:t>
      </w:r>
      <w:r w:rsidRPr="00E9429B">
        <w:rPr>
          <w:rFonts w:ascii="Cambria" w:eastAsia="Cambria" w:hAnsi="Cambria" w:cs="Cambria"/>
          <w:iCs/>
          <w:sz w:val="24"/>
          <w:szCs w:val="24"/>
        </w:rPr>
        <w:t xml:space="preserve">tudijų metu studentams bus sudaromos </w:t>
      </w:r>
      <w:r w:rsidRPr="00E66382">
        <w:rPr>
          <w:rFonts w:ascii="Cambria" w:eastAsia="Cambria" w:hAnsi="Cambria" w:cs="Cambria"/>
          <w:iCs/>
          <w:sz w:val="24"/>
          <w:szCs w:val="24"/>
        </w:rPr>
        <w:t>galimybės studijuoti pagal individualizuotą studijų programą</w:t>
      </w:r>
      <w:r w:rsidR="002F13B7" w:rsidRPr="00E66382">
        <w:rPr>
          <w:rFonts w:ascii="Cambria" w:eastAsia="Cambria" w:hAnsi="Cambria" w:cs="Cambria"/>
          <w:iCs/>
          <w:sz w:val="24"/>
          <w:szCs w:val="24"/>
        </w:rPr>
        <w:t xml:space="preserve">. </w:t>
      </w:r>
      <w:r w:rsidR="00A347CE" w:rsidRPr="00E66382">
        <w:rPr>
          <w:rFonts w:ascii="Cambria" w:eastAsia="Cambria" w:hAnsi="Cambria" w:cs="Cambria"/>
          <w:iCs/>
          <w:sz w:val="24"/>
          <w:szCs w:val="24"/>
        </w:rPr>
        <w:t>Susitikimų su dėstytojais metu buvo atskleisti invatyvūs dėstymo metodai, kuriuos ketinama naudoti s</w:t>
      </w:r>
      <w:r w:rsidR="002F13B7" w:rsidRPr="00E66382">
        <w:rPr>
          <w:rFonts w:ascii="Cambria" w:eastAsia="Cambria" w:hAnsi="Cambria" w:cs="Cambria"/>
          <w:iCs/>
          <w:sz w:val="24"/>
          <w:szCs w:val="24"/>
        </w:rPr>
        <w:t>tudijų procese</w:t>
      </w:r>
      <w:r w:rsidR="00795D59" w:rsidRPr="00E66382">
        <w:rPr>
          <w:rFonts w:asciiTheme="minorHAnsi" w:eastAsia="Cambria" w:hAnsiTheme="minorHAnsi" w:cs="Cambria"/>
          <w:iCs/>
          <w:sz w:val="24"/>
          <w:szCs w:val="24"/>
        </w:rPr>
        <w:t>,</w:t>
      </w:r>
      <w:r w:rsidR="00785DF1" w:rsidRPr="00E66382">
        <w:rPr>
          <w:rFonts w:asciiTheme="minorHAnsi" w:eastAsia="Cambria" w:hAnsiTheme="minorHAnsi" w:cs="Cambria"/>
          <w:iCs/>
          <w:sz w:val="24"/>
          <w:szCs w:val="24"/>
        </w:rPr>
        <w:t xml:space="preserve">.: </w:t>
      </w:r>
      <w:r w:rsidR="00E81344" w:rsidRPr="00E66382">
        <w:rPr>
          <w:rFonts w:asciiTheme="minorHAnsi" w:eastAsia="Cambria" w:hAnsiTheme="minorHAnsi" w:cs="Cambria"/>
          <w:iCs/>
          <w:sz w:val="24"/>
          <w:szCs w:val="24"/>
        </w:rPr>
        <w:t xml:space="preserve">eksperimentinių scenarijų rengimas, </w:t>
      </w:r>
      <w:r w:rsidR="00785DF1" w:rsidRPr="00E66382">
        <w:rPr>
          <w:rFonts w:asciiTheme="minorHAnsi" w:eastAsia="Cambria" w:hAnsiTheme="minorHAnsi" w:cs="Cambria"/>
          <w:iCs/>
          <w:sz w:val="24"/>
          <w:szCs w:val="24"/>
        </w:rPr>
        <w:t>vaizdo įrašų peržiūra,</w:t>
      </w:r>
      <w:r w:rsidR="00471BE3" w:rsidRPr="00E66382">
        <w:rPr>
          <w:rFonts w:asciiTheme="minorHAnsi" w:eastAsia="Cambria" w:hAnsiTheme="minorHAnsi" w:cs="Cambria"/>
          <w:iCs/>
          <w:sz w:val="24"/>
          <w:szCs w:val="24"/>
        </w:rPr>
        <w:t xml:space="preserve"> debatai, pasakojimas, darbas grupėse, </w:t>
      </w:r>
      <w:r w:rsidR="00471BE3" w:rsidRPr="00E66382">
        <w:rPr>
          <w:rFonts w:asciiTheme="minorHAnsi" w:hAnsiTheme="minorHAnsi"/>
          <w:sz w:val="24"/>
          <w:szCs w:val="24"/>
        </w:rPr>
        <w:t>probleminių pavyzdžių ir klausimų analizavimas, užduočių atlikimas ir apibendrinimas, konsultavimas, atvejų analizė</w:t>
      </w:r>
      <w:r w:rsidR="00E81344" w:rsidRPr="00E66382">
        <w:rPr>
          <w:rFonts w:asciiTheme="minorHAnsi" w:hAnsiTheme="minorHAnsi"/>
          <w:sz w:val="24"/>
          <w:szCs w:val="24"/>
        </w:rPr>
        <w:t>, patyriminis mokymasis, etnog</w:t>
      </w:r>
      <w:r w:rsidR="00F626D4" w:rsidRPr="00E66382">
        <w:rPr>
          <w:rFonts w:asciiTheme="minorHAnsi" w:hAnsiTheme="minorHAnsi"/>
          <w:sz w:val="24"/>
          <w:szCs w:val="24"/>
        </w:rPr>
        <w:t>rafinių tyrimų metodų pritaikymas sporto sričiai</w:t>
      </w:r>
      <w:r w:rsidR="00E66382">
        <w:rPr>
          <w:rFonts w:asciiTheme="minorHAnsi" w:hAnsiTheme="minorHAnsi"/>
          <w:sz w:val="24"/>
          <w:szCs w:val="24"/>
        </w:rPr>
        <w:t xml:space="preserve"> </w:t>
      </w:r>
      <w:r w:rsidR="00471BE3" w:rsidRPr="00E66382">
        <w:rPr>
          <w:rFonts w:ascii="Cambria" w:eastAsia="Cambria" w:hAnsi="Cambria" w:cs="Cambria"/>
          <w:iCs/>
          <w:sz w:val="24"/>
          <w:szCs w:val="24"/>
        </w:rPr>
        <w:t>ir t.t.</w:t>
      </w:r>
      <w:r w:rsidR="00A347CE" w:rsidRPr="00E66382">
        <w:rPr>
          <w:rFonts w:ascii="Cambria" w:eastAsia="Cambria" w:hAnsi="Cambria" w:cs="Cambria"/>
          <w:iCs/>
          <w:sz w:val="24"/>
          <w:szCs w:val="24"/>
        </w:rPr>
        <w:t>,</w:t>
      </w:r>
      <w:r w:rsidR="00471BE3" w:rsidRPr="00E66382">
        <w:rPr>
          <w:rFonts w:ascii="Cambria" w:eastAsia="Cambria" w:hAnsi="Cambria" w:cs="Cambria"/>
          <w:iCs/>
          <w:sz w:val="24"/>
          <w:szCs w:val="24"/>
        </w:rPr>
        <w:t xml:space="preserve"> </w:t>
      </w:r>
      <w:r w:rsidR="00A347CE" w:rsidRPr="00E66382">
        <w:rPr>
          <w:rFonts w:asciiTheme="minorHAnsi" w:eastAsia="Cambria" w:hAnsiTheme="minorHAnsi" w:cs="Cambria"/>
          <w:iCs/>
          <w:sz w:val="24"/>
          <w:szCs w:val="24"/>
        </w:rPr>
        <w:t>derinant tarpusavyje darbą seminaruose, paskaitose ir laboratorijose</w:t>
      </w:r>
      <w:r w:rsidR="00E81344" w:rsidRPr="00E66382">
        <w:rPr>
          <w:rFonts w:asciiTheme="minorHAnsi" w:eastAsia="Cambria" w:hAnsiTheme="minorHAnsi" w:cs="Cambria"/>
          <w:iCs/>
          <w:sz w:val="24"/>
          <w:szCs w:val="24"/>
        </w:rPr>
        <w:t>.</w:t>
      </w:r>
      <w:r w:rsidR="00E66382">
        <w:rPr>
          <w:rFonts w:asciiTheme="minorHAnsi" w:eastAsia="Cambria" w:hAnsiTheme="minorHAnsi" w:cs="Cambria"/>
          <w:iCs/>
          <w:sz w:val="24"/>
          <w:szCs w:val="24"/>
        </w:rPr>
        <w:t xml:space="preserve"> </w:t>
      </w:r>
      <w:r w:rsidR="00E9429B" w:rsidRPr="00E66382">
        <w:rPr>
          <w:rFonts w:ascii="Cambria" w:eastAsia="Cambria" w:hAnsi="Cambria" w:cs="Cambria"/>
          <w:iCs/>
          <w:sz w:val="24"/>
          <w:szCs w:val="24"/>
        </w:rPr>
        <w:t xml:space="preserve">Tikslinga </w:t>
      </w:r>
      <w:r w:rsidRPr="00E66382">
        <w:rPr>
          <w:rFonts w:ascii="Cambria" w:eastAsia="Cambria" w:hAnsi="Cambria" w:cs="Cambria"/>
          <w:iCs/>
          <w:sz w:val="24"/>
          <w:szCs w:val="24"/>
        </w:rPr>
        <w:t>koreguoti technin</w:t>
      </w:r>
      <w:r w:rsidR="00E9429B" w:rsidRPr="00E66382">
        <w:rPr>
          <w:rFonts w:ascii="Cambria" w:eastAsia="Cambria" w:hAnsi="Cambria" w:cs="Cambria"/>
          <w:iCs/>
          <w:sz w:val="24"/>
          <w:szCs w:val="24"/>
        </w:rPr>
        <w:t>ę</w:t>
      </w:r>
      <w:r w:rsidRPr="00E66382">
        <w:rPr>
          <w:rFonts w:ascii="Cambria" w:eastAsia="Cambria" w:hAnsi="Cambria" w:cs="Cambria"/>
          <w:iCs/>
          <w:sz w:val="24"/>
          <w:szCs w:val="24"/>
        </w:rPr>
        <w:t xml:space="preserve"> klaid</w:t>
      </w:r>
      <w:r w:rsidR="00E9429B" w:rsidRPr="00E66382">
        <w:rPr>
          <w:rFonts w:ascii="Cambria" w:eastAsia="Cambria" w:hAnsi="Cambria" w:cs="Cambria"/>
          <w:iCs/>
          <w:sz w:val="24"/>
          <w:szCs w:val="24"/>
        </w:rPr>
        <w:t>ą</w:t>
      </w:r>
      <w:r w:rsidRPr="00E66382">
        <w:rPr>
          <w:rFonts w:ascii="Cambria" w:eastAsia="Cambria" w:hAnsi="Cambria" w:cs="Cambria"/>
          <w:iCs/>
          <w:sz w:val="24"/>
          <w:szCs w:val="24"/>
        </w:rPr>
        <w:t xml:space="preserve"> apraše dėl studijų dalykų vertinimo.</w:t>
      </w:r>
    </w:p>
    <w:p w14:paraId="16F909C2" w14:textId="77777777" w:rsidR="00323635" w:rsidRDefault="00275078">
      <w:pPr>
        <w:tabs>
          <w:tab w:val="left" w:pos="1298"/>
          <w:tab w:val="left" w:pos="1985"/>
        </w:tabs>
        <w:spacing w:before="240" w:after="240"/>
        <w:ind w:left="420"/>
        <w:jc w:val="both"/>
        <w:rPr>
          <w:rFonts w:ascii="Cambria" w:eastAsia="Cambria" w:hAnsi="Cambria" w:cs="Cambria"/>
          <w:i/>
          <w:sz w:val="24"/>
          <w:szCs w:val="24"/>
        </w:rPr>
      </w:pPr>
      <w:r>
        <w:rPr>
          <w:rFonts w:ascii="Cambria" w:eastAsia="Cambria" w:hAnsi="Cambria" w:cs="Cambria"/>
          <w:i/>
          <w:sz w:val="24"/>
          <w:szCs w:val="24"/>
        </w:rPr>
        <w:t xml:space="preserve"> </w:t>
      </w:r>
    </w:p>
    <w:p w14:paraId="6AF825C6" w14:textId="77777777" w:rsidR="00323635" w:rsidRDefault="00275078" w:rsidP="00CC0A90">
      <w:pPr>
        <w:tabs>
          <w:tab w:val="left" w:pos="1298"/>
          <w:tab w:val="left" w:pos="1985"/>
        </w:tabs>
        <w:spacing w:before="240" w:after="240"/>
        <w:jc w:val="both"/>
        <w:rPr>
          <w:rFonts w:ascii="Cambria" w:eastAsia="Cambria" w:hAnsi="Cambria" w:cs="Cambria"/>
          <w:i/>
          <w:sz w:val="24"/>
          <w:szCs w:val="24"/>
        </w:rPr>
      </w:pPr>
      <w:r>
        <w:rPr>
          <w:rFonts w:ascii="Noto Sans Symbols" w:eastAsia="Noto Sans Symbols" w:hAnsi="Noto Sans Symbols" w:cs="Noto Sans Symbols"/>
          <w:i/>
          <w:sz w:val="24"/>
          <w:szCs w:val="24"/>
        </w:rPr>
        <w:lastRenderedPageBreak/>
        <w:t>●</w:t>
      </w:r>
      <w:r>
        <w:rPr>
          <w:rFonts w:ascii="Times New Roman" w:eastAsia="Times New Roman" w:hAnsi="Times New Roman" w:cs="Times New Roman"/>
          <w:i/>
          <w:sz w:val="14"/>
          <w:szCs w:val="14"/>
        </w:rPr>
        <w:t xml:space="preserve">        </w:t>
      </w:r>
      <w:r>
        <w:rPr>
          <w:rFonts w:ascii="Cambria" w:eastAsia="Cambria" w:hAnsi="Cambria" w:cs="Cambria"/>
          <w:i/>
          <w:sz w:val="24"/>
          <w:szCs w:val="24"/>
        </w:rPr>
        <w:t xml:space="preserve">Sąlygų, užtikrinančių galimybes studijuoti socialiai pažeidžiamoms grupėms bei studentams su specialiaisiais poreikiais, vertinimas.            </w:t>
      </w:r>
      <w:r>
        <w:rPr>
          <w:rFonts w:ascii="Cambria" w:eastAsia="Cambria" w:hAnsi="Cambria" w:cs="Cambria"/>
          <w:i/>
          <w:sz w:val="24"/>
          <w:szCs w:val="24"/>
        </w:rPr>
        <w:tab/>
      </w:r>
    </w:p>
    <w:p w14:paraId="4CCE1603" w14:textId="65909995" w:rsidR="00E9429B" w:rsidRDefault="00A959D1" w:rsidP="00CC0A90">
      <w:pPr>
        <w:tabs>
          <w:tab w:val="left" w:pos="1298"/>
          <w:tab w:val="left" w:pos="1985"/>
        </w:tabs>
        <w:spacing w:before="240" w:after="240"/>
        <w:jc w:val="both"/>
        <w:rPr>
          <w:rFonts w:ascii="Cambria" w:eastAsia="Cambria" w:hAnsi="Cambria" w:cs="Cambria"/>
          <w:iCs/>
          <w:sz w:val="24"/>
          <w:szCs w:val="24"/>
        </w:rPr>
      </w:pPr>
      <w:r>
        <w:rPr>
          <w:rFonts w:ascii="Cambria" w:eastAsia="Cambria" w:hAnsi="Cambria" w:cs="Cambria"/>
          <w:sz w:val="24"/>
          <w:szCs w:val="24"/>
        </w:rPr>
        <w:t>Studijų programos vertinimo ekspertai įsitikino, kad u</w:t>
      </w:r>
      <w:r w:rsidR="00275078" w:rsidRPr="00E9429B">
        <w:rPr>
          <w:rFonts w:ascii="Cambria" w:eastAsia="Cambria" w:hAnsi="Cambria" w:cs="Cambria"/>
          <w:iCs/>
          <w:sz w:val="24"/>
          <w:szCs w:val="24"/>
        </w:rPr>
        <w:t>niversitetas užtikrina visas reikiamas sąlygas studijuoti studentams su specialiaisiais poreikiais, studentams su negalia ir studentams iš socialiai pažeidžiamų grupių. Lankstus studijų programos modelis bus lanksčiai derinamas atsižvelgiant į visų studentų poreikius.  Universitetas teikia reikiamą pagalbą bei aprūpina studentus reikalingais ištekliais: mokymosi priemonėmis, infrastruktūra pritaikyta studentams su negalia, apgyvendinimo sąlygos ir kt.</w:t>
      </w:r>
    </w:p>
    <w:p w14:paraId="192F5F50" w14:textId="30497AF5" w:rsidR="00323635" w:rsidRPr="00E9429B" w:rsidRDefault="00FB4AA5" w:rsidP="00CC0A90">
      <w:pPr>
        <w:tabs>
          <w:tab w:val="left" w:pos="1298"/>
          <w:tab w:val="left" w:pos="1985"/>
        </w:tabs>
        <w:spacing w:before="240" w:after="240"/>
        <w:jc w:val="both"/>
        <w:rPr>
          <w:rFonts w:ascii="Cambria" w:eastAsia="Cambria" w:hAnsi="Cambria" w:cs="Cambria"/>
          <w:iCs/>
          <w:sz w:val="24"/>
          <w:szCs w:val="24"/>
        </w:rPr>
      </w:pPr>
      <w:r>
        <w:rPr>
          <w:rFonts w:ascii="Cambria" w:eastAsia="Cambria" w:hAnsi="Cambria" w:cs="Cambria"/>
          <w:iCs/>
          <w:sz w:val="24"/>
          <w:szCs w:val="24"/>
        </w:rPr>
        <w:t>T</w:t>
      </w:r>
      <w:r w:rsidR="00275078" w:rsidRPr="00E9429B">
        <w:rPr>
          <w:rFonts w:ascii="Cambria" w:eastAsia="Cambria" w:hAnsi="Cambria" w:cs="Cambria"/>
          <w:iCs/>
          <w:sz w:val="24"/>
          <w:szCs w:val="24"/>
        </w:rPr>
        <w:t>eigiamai vertin</w:t>
      </w:r>
      <w:r>
        <w:rPr>
          <w:rFonts w:ascii="Cambria" w:eastAsia="Cambria" w:hAnsi="Cambria" w:cs="Cambria"/>
          <w:iCs/>
          <w:sz w:val="24"/>
          <w:szCs w:val="24"/>
        </w:rPr>
        <w:t>tin</w:t>
      </w:r>
      <w:r w:rsidR="00275078" w:rsidRPr="00E9429B">
        <w:rPr>
          <w:rFonts w:ascii="Cambria" w:eastAsia="Cambria" w:hAnsi="Cambria" w:cs="Cambria"/>
          <w:iCs/>
          <w:sz w:val="24"/>
          <w:szCs w:val="24"/>
        </w:rPr>
        <w:t>a</w:t>
      </w:r>
      <w:r w:rsidR="00101ACC">
        <w:rPr>
          <w:rFonts w:ascii="Cambria" w:eastAsia="Cambria" w:hAnsi="Cambria" w:cs="Cambria"/>
          <w:iCs/>
          <w:sz w:val="24"/>
          <w:szCs w:val="24"/>
        </w:rPr>
        <w:t>s</w:t>
      </w:r>
      <w:r w:rsidR="00275078" w:rsidRPr="00E9429B">
        <w:rPr>
          <w:rFonts w:ascii="Cambria" w:eastAsia="Cambria" w:hAnsi="Cambria" w:cs="Cambria"/>
          <w:iCs/>
          <w:sz w:val="24"/>
          <w:szCs w:val="24"/>
        </w:rPr>
        <w:t xml:space="preserve"> universiteto teikiamų paslaugų kokybė</w:t>
      </w:r>
      <w:r>
        <w:rPr>
          <w:rFonts w:ascii="Cambria" w:eastAsia="Cambria" w:hAnsi="Cambria" w:cs="Cambria"/>
          <w:iCs/>
          <w:sz w:val="24"/>
          <w:szCs w:val="24"/>
        </w:rPr>
        <w:t>s</w:t>
      </w:r>
      <w:r w:rsidR="00275078" w:rsidRPr="00E9429B">
        <w:rPr>
          <w:rFonts w:ascii="Cambria" w:eastAsia="Cambria" w:hAnsi="Cambria" w:cs="Cambria"/>
          <w:iCs/>
          <w:sz w:val="24"/>
          <w:szCs w:val="24"/>
        </w:rPr>
        <w:t xml:space="preserve"> užtikrinim</w:t>
      </w:r>
      <w:r>
        <w:rPr>
          <w:rFonts w:ascii="Cambria" w:eastAsia="Cambria" w:hAnsi="Cambria" w:cs="Cambria"/>
          <w:iCs/>
          <w:sz w:val="24"/>
          <w:szCs w:val="24"/>
        </w:rPr>
        <w:t>as</w:t>
      </w:r>
      <w:r w:rsidR="00275078" w:rsidRPr="00E9429B">
        <w:rPr>
          <w:rFonts w:ascii="Cambria" w:eastAsia="Cambria" w:hAnsi="Cambria" w:cs="Cambria"/>
          <w:iCs/>
          <w:sz w:val="24"/>
          <w:szCs w:val="24"/>
        </w:rPr>
        <w:t xml:space="preserve"> studijuoti socialiai pažeidžiamoms grupėms bei studentams su specialiaisiais poreikiais. </w:t>
      </w:r>
      <w:r w:rsidR="00A959D1">
        <w:rPr>
          <w:rFonts w:ascii="Cambria" w:eastAsia="Cambria" w:hAnsi="Cambria" w:cs="Cambria"/>
          <w:iCs/>
          <w:sz w:val="24"/>
          <w:szCs w:val="24"/>
        </w:rPr>
        <w:t xml:space="preserve">Nuotolinio vizito į aukštąja mokyklą metu ekspertai suprato, kad </w:t>
      </w:r>
      <w:r w:rsidR="00275078" w:rsidRPr="00E9429B">
        <w:rPr>
          <w:rFonts w:ascii="Cambria" w:eastAsia="Cambria" w:hAnsi="Cambria" w:cs="Cambria"/>
          <w:iCs/>
          <w:sz w:val="24"/>
          <w:szCs w:val="24"/>
        </w:rPr>
        <w:t>VDU infrastuktūra ir ištekliai suteikia lygias galimybes studijuoti visiems norintiems.</w:t>
      </w:r>
    </w:p>
    <w:p w14:paraId="49683AF5" w14:textId="77777777" w:rsidR="00323635" w:rsidRDefault="00323635">
      <w:pPr>
        <w:tabs>
          <w:tab w:val="left" w:pos="1298"/>
          <w:tab w:val="left" w:pos="1985"/>
        </w:tabs>
        <w:spacing w:before="240" w:after="240"/>
        <w:jc w:val="both"/>
        <w:rPr>
          <w:rFonts w:ascii="Cambria" w:eastAsia="Cambria" w:hAnsi="Cambria" w:cs="Cambria"/>
          <w:i/>
          <w:sz w:val="24"/>
          <w:szCs w:val="24"/>
        </w:rPr>
      </w:pPr>
    </w:p>
    <w:p w14:paraId="3EAA9A00" w14:textId="77777777" w:rsidR="00323635" w:rsidRDefault="00275078" w:rsidP="00101ACC">
      <w:pPr>
        <w:tabs>
          <w:tab w:val="left" w:pos="284"/>
        </w:tabs>
        <w:spacing w:before="240" w:after="240"/>
        <w:jc w:val="both"/>
        <w:rPr>
          <w:rFonts w:ascii="Cambria" w:eastAsia="Cambria" w:hAnsi="Cambria" w:cs="Cambria"/>
          <w:i/>
          <w:sz w:val="24"/>
          <w:szCs w:val="24"/>
        </w:rPr>
      </w:pPr>
      <w:r>
        <w:rPr>
          <w:rFonts w:ascii="Noto Sans Symbols" w:eastAsia="Noto Sans Symbols" w:hAnsi="Noto Sans Symbols" w:cs="Noto Sans Symbols"/>
          <w:i/>
          <w:sz w:val="24"/>
          <w:szCs w:val="24"/>
        </w:rPr>
        <w:t>●</w:t>
      </w:r>
      <w:r w:rsidR="00101ACC">
        <w:rPr>
          <w:rFonts w:ascii="Times New Roman" w:eastAsia="Times New Roman" w:hAnsi="Times New Roman" w:cs="Times New Roman"/>
          <w:i/>
          <w:sz w:val="14"/>
          <w:szCs w:val="14"/>
        </w:rPr>
        <w:t xml:space="preserve">      </w:t>
      </w:r>
      <w:r>
        <w:rPr>
          <w:rFonts w:ascii="Cambria" w:eastAsia="Cambria" w:hAnsi="Cambria" w:cs="Cambria"/>
          <w:i/>
          <w:sz w:val="24"/>
          <w:szCs w:val="24"/>
        </w:rPr>
        <w:t>Akademinio sąžiningumo, tolerancijos ir nediskriminavimo užtikrinimo politikos įgyvendinimo įvertinimas.</w:t>
      </w:r>
    </w:p>
    <w:p w14:paraId="31E2D967" w14:textId="7760D7A5" w:rsidR="00323635" w:rsidRPr="00FB4AA5" w:rsidRDefault="00A959D1" w:rsidP="00101ACC">
      <w:pPr>
        <w:tabs>
          <w:tab w:val="left" w:pos="1298"/>
          <w:tab w:val="left" w:pos="1985"/>
        </w:tabs>
        <w:spacing w:before="240" w:after="240"/>
        <w:jc w:val="both"/>
        <w:rPr>
          <w:rFonts w:ascii="Cambria" w:eastAsia="Cambria" w:hAnsi="Cambria" w:cs="Cambria"/>
          <w:iCs/>
          <w:sz w:val="24"/>
          <w:szCs w:val="24"/>
        </w:rPr>
      </w:pPr>
      <w:r>
        <w:rPr>
          <w:rFonts w:ascii="Cambria" w:eastAsia="Cambria" w:hAnsi="Cambria" w:cs="Cambria"/>
          <w:sz w:val="24"/>
          <w:szCs w:val="24"/>
        </w:rPr>
        <w:t xml:space="preserve">Studijų programos vertinimo ekspertai konstatuoja, kad ketinami vykdyti studijų apraše aiškiai pateikti </w:t>
      </w:r>
      <w:r w:rsidR="00275078" w:rsidRPr="00FB4AA5">
        <w:rPr>
          <w:rFonts w:ascii="Cambria" w:eastAsia="Cambria" w:hAnsi="Cambria" w:cs="Cambria"/>
          <w:iCs/>
          <w:sz w:val="24"/>
          <w:szCs w:val="24"/>
        </w:rPr>
        <w:t>Universiteto sąžiningo studijavimo princip</w:t>
      </w:r>
      <w:r>
        <w:rPr>
          <w:rFonts w:ascii="Cambria" w:eastAsia="Cambria" w:hAnsi="Cambria" w:cs="Cambria"/>
          <w:iCs/>
          <w:sz w:val="24"/>
          <w:szCs w:val="24"/>
        </w:rPr>
        <w:t>ai, kuriuos</w:t>
      </w:r>
      <w:r w:rsidR="00275078" w:rsidRPr="00FB4AA5">
        <w:rPr>
          <w:rFonts w:ascii="Cambria" w:eastAsia="Cambria" w:hAnsi="Cambria" w:cs="Cambria"/>
          <w:iCs/>
          <w:sz w:val="24"/>
          <w:szCs w:val="24"/>
        </w:rPr>
        <w:t xml:space="preserve"> nustato: VDU statutas, Akademinės etikos kodeksas, VDU nuostatos dėl plagiato prevencijos rengiant studentų rašto darbus, Studijų reglamentas ir Diskriminavimo prevencijos priemonės reglamentuotos VDU Akademinės etikos kodekse. Nesąžiningo studento elgesio atveju dėstytojas nutraukia atsiskaitymą, vėliau Fakulteto dekano, akademijos kanclerio pavedimu yra atliekamas tyrimas. Dėstytojai ir studentai gali kreiptis į  Universiteto Akademinės etikos komisiją dėl apeliacijos.</w:t>
      </w:r>
    </w:p>
    <w:p w14:paraId="66BB115E" w14:textId="593DD212" w:rsidR="00323635" w:rsidRPr="00FB4AA5" w:rsidRDefault="00A959D1" w:rsidP="00101ACC">
      <w:pPr>
        <w:tabs>
          <w:tab w:val="left" w:pos="1298"/>
          <w:tab w:val="left" w:pos="1985"/>
        </w:tabs>
        <w:spacing w:before="240" w:after="240"/>
        <w:jc w:val="both"/>
        <w:rPr>
          <w:rFonts w:ascii="Cambria" w:eastAsia="Cambria" w:hAnsi="Cambria" w:cs="Cambria"/>
          <w:iCs/>
          <w:sz w:val="24"/>
          <w:szCs w:val="24"/>
        </w:rPr>
      </w:pPr>
      <w:r>
        <w:rPr>
          <w:rFonts w:ascii="Cambria" w:eastAsia="Cambria" w:hAnsi="Cambria" w:cs="Cambria"/>
          <w:iCs/>
          <w:sz w:val="24"/>
          <w:szCs w:val="24"/>
        </w:rPr>
        <w:t>Nuotolinio vizito metu administracija ir aprašo rengėjai patikino, kad a</w:t>
      </w:r>
      <w:r w:rsidR="00275078" w:rsidRPr="00FB4AA5">
        <w:rPr>
          <w:rFonts w:ascii="Cambria" w:eastAsia="Cambria" w:hAnsi="Cambria" w:cs="Cambria"/>
          <w:iCs/>
          <w:sz w:val="24"/>
          <w:szCs w:val="24"/>
        </w:rPr>
        <w:t>kademinio sąžiningumo, tolerancijos ir nediskriminavimo užtikrinimo politikos įgyvendinimas universitete yra skaidrus ir struktūruotas. Nustatytos aiškios taisyklės, bei lygios galimybės.</w:t>
      </w:r>
    </w:p>
    <w:p w14:paraId="319631E5" w14:textId="77777777" w:rsidR="00323635" w:rsidRDefault="00275078" w:rsidP="00101ACC">
      <w:pPr>
        <w:tabs>
          <w:tab w:val="left" w:pos="1298"/>
          <w:tab w:val="left" w:pos="1985"/>
        </w:tabs>
        <w:spacing w:before="240" w:after="240"/>
        <w:jc w:val="both"/>
        <w:rPr>
          <w:rFonts w:ascii="Cambria" w:eastAsia="Cambria" w:hAnsi="Cambria" w:cs="Cambria"/>
          <w:i/>
          <w:sz w:val="24"/>
          <w:szCs w:val="24"/>
        </w:rPr>
      </w:pPr>
      <w:r>
        <w:rPr>
          <w:rFonts w:ascii="Noto Sans Symbols" w:eastAsia="Noto Sans Symbols" w:hAnsi="Noto Sans Symbols" w:cs="Noto Sans Symbols"/>
          <w:i/>
          <w:sz w:val="24"/>
          <w:szCs w:val="24"/>
        </w:rPr>
        <w:t>●</w:t>
      </w:r>
      <w:r>
        <w:rPr>
          <w:rFonts w:ascii="Times New Roman" w:eastAsia="Times New Roman" w:hAnsi="Times New Roman" w:cs="Times New Roman"/>
          <w:i/>
          <w:sz w:val="14"/>
          <w:szCs w:val="14"/>
        </w:rPr>
        <w:t xml:space="preserve">        </w:t>
      </w:r>
      <w:r>
        <w:rPr>
          <w:rFonts w:ascii="Cambria" w:eastAsia="Cambria" w:hAnsi="Cambria" w:cs="Cambria"/>
          <w:i/>
          <w:sz w:val="24"/>
          <w:szCs w:val="24"/>
        </w:rPr>
        <w:t>Apeliacijų, skundų dėl studijų proceso teikimo ir nagrinėjimo procedūrų taikymo efektyvumo krypties studijose įvertinimas.</w:t>
      </w:r>
      <w:r>
        <w:rPr>
          <w:rFonts w:ascii="Cambria" w:eastAsia="Cambria" w:hAnsi="Cambria" w:cs="Cambria"/>
          <w:i/>
          <w:sz w:val="24"/>
          <w:szCs w:val="24"/>
        </w:rPr>
        <w:tab/>
      </w:r>
    </w:p>
    <w:p w14:paraId="6A04E37F" w14:textId="33B0E391" w:rsidR="00323635" w:rsidRPr="00FB4AA5" w:rsidRDefault="00A959D1" w:rsidP="005C0D2E">
      <w:pPr>
        <w:tabs>
          <w:tab w:val="left" w:pos="1298"/>
          <w:tab w:val="left" w:pos="1985"/>
        </w:tabs>
        <w:spacing w:before="240" w:after="240"/>
        <w:jc w:val="both"/>
        <w:rPr>
          <w:rFonts w:ascii="Cambria" w:eastAsia="Cambria" w:hAnsi="Cambria" w:cs="Cambria"/>
          <w:iCs/>
          <w:sz w:val="24"/>
          <w:szCs w:val="24"/>
        </w:rPr>
      </w:pPr>
      <w:r>
        <w:rPr>
          <w:rFonts w:ascii="Cambria" w:eastAsia="Cambria" w:hAnsi="Cambria" w:cs="Cambria"/>
          <w:iCs/>
          <w:sz w:val="24"/>
          <w:szCs w:val="24"/>
        </w:rPr>
        <w:t>Aprašo rengėjai pateikė, jog a</w:t>
      </w:r>
      <w:r w:rsidR="00275078" w:rsidRPr="00FB4AA5">
        <w:rPr>
          <w:rFonts w:ascii="Cambria" w:eastAsia="Cambria" w:hAnsi="Cambria" w:cs="Cambria"/>
          <w:iCs/>
          <w:sz w:val="24"/>
          <w:szCs w:val="24"/>
        </w:rPr>
        <w:t>peliacijų ir skundų teikimo ir nagrinėjimo procedūras reglamentuoja VDU Apeliacijų teikimo nuostatai, Studijų reguliaminas ir VDU nuostatai dėl Plagiato prevencijos rengiant studento rašto darbus. Studentai teikdami skundus naudoja nustatytas universiteto formas.</w:t>
      </w:r>
    </w:p>
    <w:p w14:paraId="58988003" w14:textId="77777777" w:rsidR="00323635" w:rsidRPr="00FB4AA5" w:rsidRDefault="00275078" w:rsidP="005C0D2E">
      <w:pPr>
        <w:tabs>
          <w:tab w:val="left" w:pos="1298"/>
          <w:tab w:val="left" w:pos="1985"/>
        </w:tabs>
        <w:spacing w:before="240" w:after="240"/>
        <w:jc w:val="both"/>
        <w:rPr>
          <w:rFonts w:ascii="Cambria" w:eastAsia="Cambria" w:hAnsi="Cambria" w:cs="Cambria"/>
          <w:iCs/>
          <w:sz w:val="24"/>
          <w:szCs w:val="24"/>
        </w:rPr>
      </w:pPr>
      <w:r w:rsidRPr="00FB4AA5">
        <w:rPr>
          <w:rFonts w:ascii="Cambria" w:eastAsia="Cambria" w:hAnsi="Cambria" w:cs="Cambria"/>
          <w:iCs/>
          <w:sz w:val="24"/>
          <w:szCs w:val="24"/>
        </w:rPr>
        <w:t>Apeliacijų, skundų dėl studijų proceso teikimo ir nagrinėjimo procedūr</w:t>
      </w:r>
      <w:r w:rsidR="00FB4AA5">
        <w:rPr>
          <w:rFonts w:ascii="Cambria" w:eastAsia="Cambria" w:hAnsi="Cambria" w:cs="Cambria"/>
          <w:iCs/>
          <w:sz w:val="24"/>
          <w:szCs w:val="24"/>
        </w:rPr>
        <w:t>o</w:t>
      </w:r>
      <w:r w:rsidRPr="00FB4AA5">
        <w:rPr>
          <w:rFonts w:ascii="Cambria" w:eastAsia="Cambria" w:hAnsi="Cambria" w:cs="Cambria"/>
          <w:iCs/>
          <w:sz w:val="24"/>
          <w:szCs w:val="24"/>
        </w:rPr>
        <w:t>s ir jų skaidrum</w:t>
      </w:r>
      <w:r w:rsidR="00FB4AA5">
        <w:rPr>
          <w:rFonts w:ascii="Cambria" w:eastAsia="Cambria" w:hAnsi="Cambria" w:cs="Cambria"/>
          <w:iCs/>
          <w:sz w:val="24"/>
          <w:szCs w:val="24"/>
        </w:rPr>
        <w:t>as</w:t>
      </w:r>
      <w:r w:rsidRPr="00FB4AA5">
        <w:rPr>
          <w:rFonts w:ascii="Cambria" w:eastAsia="Cambria" w:hAnsi="Cambria" w:cs="Cambria"/>
          <w:iCs/>
          <w:sz w:val="24"/>
          <w:szCs w:val="24"/>
        </w:rPr>
        <w:t xml:space="preserve"> vertin</w:t>
      </w:r>
      <w:r w:rsidR="00FB4AA5">
        <w:rPr>
          <w:rFonts w:ascii="Cambria" w:eastAsia="Cambria" w:hAnsi="Cambria" w:cs="Cambria"/>
          <w:iCs/>
          <w:sz w:val="24"/>
          <w:szCs w:val="24"/>
        </w:rPr>
        <w:t>tinas</w:t>
      </w:r>
      <w:r w:rsidRPr="00FB4AA5">
        <w:rPr>
          <w:rFonts w:ascii="Cambria" w:eastAsia="Cambria" w:hAnsi="Cambria" w:cs="Cambria"/>
          <w:iCs/>
          <w:sz w:val="24"/>
          <w:szCs w:val="24"/>
        </w:rPr>
        <w:t xml:space="preserve"> teigiamai, universitetas numato efektyvų ir skaidrų šių procedūrų įgyvendinimą.</w:t>
      </w:r>
    </w:p>
    <w:p w14:paraId="6D73DD1C" w14:textId="77777777" w:rsidR="00323635" w:rsidRDefault="00275078">
      <w:pPr>
        <w:tabs>
          <w:tab w:val="left" w:pos="1298"/>
          <w:tab w:val="left" w:pos="1985"/>
        </w:tabs>
        <w:spacing w:before="240" w:after="240"/>
        <w:jc w:val="both"/>
        <w:rPr>
          <w:rFonts w:ascii="Cambria" w:eastAsia="Cambria" w:hAnsi="Cambria" w:cs="Cambria"/>
          <w:i/>
          <w:color w:val="136C73"/>
          <w:sz w:val="24"/>
          <w:szCs w:val="24"/>
        </w:rPr>
      </w:pPr>
      <w:r>
        <w:rPr>
          <w:rFonts w:ascii="Cambria" w:eastAsia="Cambria" w:hAnsi="Cambria" w:cs="Cambria"/>
          <w:i/>
          <w:color w:val="136C73"/>
          <w:sz w:val="24"/>
          <w:szCs w:val="24"/>
        </w:rPr>
        <w:t xml:space="preserve"> </w:t>
      </w:r>
    </w:p>
    <w:p w14:paraId="10F67C34" w14:textId="77777777" w:rsidR="00323635" w:rsidRDefault="00275078">
      <w:pPr>
        <w:tabs>
          <w:tab w:val="left" w:pos="1298"/>
          <w:tab w:val="left" w:pos="1985"/>
        </w:tabs>
        <w:spacing w:before="240" w:after="240"/>
        <w:jc w:val="both"/>
        <w:rPr>
          <w:rFonts w:ascii="Cambria" w:eastAsia="Cambria" w:hAnsi="Cambria" w:cs="Cambria"/>
          <w:b/>
          <w:i/>
          <w:color w:val="136C73"/>
          <w:sz w:val="24"/>
          <w:szCs w:val="24"/>
        </w:rPr>
      </w:pPr>
      <w:r>
        <w:rPr>
          <w:rFonts w:ascii="Cambria" w:eastAsia="Cambria" w:hAnsi="Cambria" w:cs="Cambria"/>
          <w:i/>
          <w:sz w:val="32"/>
          <w:szCs w:val="32"/>
        </w:rPr>
        <w:t xml:space="preserve"> </w:t>
      </w:r>
      <w:r>
        <w:rPr>
          <w:rFonts w:ascii="Cambria" w:eastAsia="Cambria" w:hAnsi="Cambria" w:cs="Cambria"/>
          <w:b/>
          <w:i/>
          <w:color w:val="136C73"/>
          <w:sz w:val="24"/>
          <w:szCs w:val="24"/>
        </w:rPr>
        <w:t>Pagrindiniai srities išskirtinumai:</w:t>
      </w:r>
    </w:p>
    <w:p w14:paraId="5B078246" w14:textId="32BDA858" w:rsidR="00323635" w:rsidRPr="00E66382" w:rsidRDefault="00275078" w:rsidP="00562041">
      <w:pPr>
        <w:tabs>
          <w:tab w:val="left" w:pos="1298"/>
          <w:tab w:val="left" w:pos="1985"/>
        </w:tabs>
        <w:spacing w:before="240" w:after="240"/>
        <w:ind w:left="1440" w:hanging="447"/>
        <w:jc w:val="both"/>
        <w:rPr>
          <w:rFonts w:ascii="Cambria" w:eastAsia="Cambria" w:hAnsi="Cambria" w:cs="Cambria"/>
          <w:iCs/>
          <w:sz w:val="24"/>
          <w:szCs w:val="24"/>
        </w:rPr>
      </w:pPr>
      <w:r w:rsidRPr="00E66382">
        <w:rPr>
          <w:rFonts w:ascii="Cambria" w:eastAsia="Cambria" w:hAnsi="Cambria" w:cs="Cambria"/>
          <w:iCs/>
          <w:sz w:val="24"/>
          <w:szCs w:val="24"/>
        </w:rPr>
        <w:t>1.</w:t>
      </w:r>
      <w:r w:rsidRPr="00E66382">
        <w:rPr>
          <w:rFonts w:ascii="Times New Roman" w:eastAsia="Times New Roman" w:hAnsi="Times New Roman" w:cs="Times New Roman"/>
          <w:iCs/>
          <w:sz w:val="14"/>
          <w:szCs w:val="14"/>
        </w:rPr>
        <w:t xml:space="preserve"> </w:t>
      </w:r>
      <w:r w:rsidRPr="00E66382">
        <w:rPr>
          <w:rFonts w:ascii="Times New Roman" w:eastAsia="Times New Roman" w:hAnsi="Times New Roman" w:cs="Times New Roman"/>
          <w:iCs/>
          <w:sz w:val="14"/>
          <w:szCs w:val="14"/>
        </w:rPr>
        <w:tab/>
      </w:r>
      <w:r w:rsidRPr="00E66382">
        <w:rPr>
          <w:rFonts w:ascii="Cambria" w:eastAsia="Cambria" w:hAnsi="Cambria" w:cs="Cambria"/>
          <w:iCs/>
          <w:sz w:val="24"/>
          <w:szCs w:val="24"/>
        </w:rPr>
        <w:t>Studijų metu numatom</w:t>
      </w:r>
      <w:r w:rsidR="00471BE3" w:rsidRPr="00E66382">
        <w:rPr>
          <w:rFonts w:ascii="Cambria" w:eastAsia="Cambria" w:hAnsi="Cambria" w:cs="Cambria"/>
          <w:iCs/>
          <w:sz w:val="24"/>
          <w:szCs w:val="24"/>
        </w:rPr>
        <w:t>a derinti</w:t>
      </w:r>
      <w:r w:rsidRPr="00E66382">
        <w:rPr>
          <w:rFonts w:ascii="Cambria" w:eastAsia="Cambria" w:hAnsi="Cambria" w:cs="Cambria"/>
          <w:iCs/>
          <w:sz w:val="24"/>
          <w:szCs w:val="24"/>
        </w:rPr>
        <w:t xml:space="preserve"> inovatyvus studijų dėstymo </w:t>
      </w:r>
      <w:r w:rsidRPr="00E66382">
        <w:rPr>
          <w:rFonts w:asciiTheme="minorHAnsi" w:eastAsia="Cambria" w:hAnsiTheme="minorHAnsi" w:cs="Cambria"/>
          <w:iCs/>
          <w:sz w:val="24"/>
          <w:szCs w:val="24"/>
        </w:rPr>
        <w:t>metod</w:t>
      </w:r>
      <w:r w:rsidR="00471BE3" w:rsidRPr="00E66382">
        <w:rPr>
          <w:rFonts w:asciiTheme="minorHAnsi" w:eastAsia="Cambria" w:hAnsiTheme="minorHAnsi" w:cs="Cambria"/>
          <w:iCs/>
          <w:sz w:val="24"/>
          <w:szCs w:val="24"/>
        </w:rPr>
        <w:t xml:space="preserve">us, </w:t>
      </w:r>
      <w:r w:rsidR="00D66D38" w:rsidRPr="00E66382">
        <w:rPr>
          <w:rFonts w:asciiTheme="minorHAnsi" w:eastAsia="Cambria" w:hAnsiTheme="minorHAnsi" w:cs="Cambria"/>
          <w:iCs/>
          <w:sz w:val="24"/>
          <w:szCs w:val="24"/>
        </w:rPr>
        <w:t xml:space="preserve">darbo </w:t>
      </w:r>
      <w:r w:rsidR="00471BE3" w:rsidRPr="00E66382">
        <w:rPr>
          <w:rFonts w:asciiTheme="minorHAnsi" w:eastAsia="Cambria" w:hAnsiTheme="minorHAnsi" w:cs="Cambria"/>
          <w:iCs/>
          <w:sz w:val="24"/>
          <w:szCs w:val="24"/>
        </w:rPr>
        <w:t xml:space="preserve"> seminaruose, paskaitose ir laboratorijose</w:t>
      </w:r>
      <w:r w:rsidR="00D66D38" w:rsidRPr="00E66382">
        <w:rPr>
          <w:rFonts w:asciiTheme="minorHAnsi" w:eastAsia="Cambria" w:hAnsiTheme="minorHAnsi" w:cs="Cambria"/>
          <w:iCs/>
          <w:sz w:val="24"/>
          <w:szCs w:val="24"/>
        </w:rPr>
        <w:t xml:space="preserve"> metu</w:t>
      </w:r>
      <w:r w:rsidR="00471BE3" w:rsidRPr="00E66382">
        <w:rPr>
          <w:rFonts w:asciiTheme="minorHAnsi" w:eastAsia="Cambria" w:hAnsiTheme="minorHAnsi" w:cs="Cambria"/>
          <w:iCs/>
          <w:sz w:val="24"/>
          <w:szCs w:val="24"/>
        </w:rPr>
        <w:t xml:space="preserve">. </w:t>
      </w:r>
      <w:r w:rsidR="004719B1" w:rsidRPr="00E66382">
        <w:rPr>
          <w:rFonts w:asciiTheme="minorHAnsi" w:eastAsia="Cambria" w:hAnsiTheme="minorHAnsi" w:cs="Cambria"/>
          <w:iCs/>
          <w:sz w:val="24"/>
          <w:szCs w:val="24"/>
        </w:rPr>
        <w:t xml:space="preserve">Siekiant parengti naujos karto trenerį, </w:t>
      </w:r>
      <w:r w:rsidR="004719B1" w:rsidRPr="00E66382">
        <w:rPr>
          <w:rFonts w:asciiTheme="minorHAnsi" w:hAnsiTheme="minorHAnsi"/>
          <w:sz w:val="24"/>
          <w:szCs w:val="24"/>
          <w:shd w:val="clear" w:color="auto" w:fill="FFFFFF"/>
        </w:rPr>
        <w:t>išmanantį inovatyvius treniravimo metodus bei technologijas</w:t>
      </w:r>
      <w:r w:rsidR="004719B1" w:rsidRPr="00E66382">
        <w:rPr>
          <w:rFonts w:asciiTheme="minorHAnsi" w:eastAsia="Cambria" w:hAnsiTheme="minorHAnsi" w:cs="Cambria"/>
          <w:iCs/>
          <w:sz w:val="24"/>
          <w:szCs w:val="24"/>
        </w:rPr>
        <w:t>, s</w:t>
      </w:r>
      <w:r w:rsidR="00471BE3" w:rsidRPr="00E66382">
        <w:rPr>
          <w:rFonts w:asciiTheme="minorHAnsi" w:eastAsia="Cambria" w:hAnsiTheme="minorHAnsi" w:cs="Cambria"/>
          <w:iCs/>
          <w:sz w:val="24"/>
          <w:szCs w:val="24"/>
        </w:rPr>
        <w:t xml:space="preserve">tudijų metu planuojama naudoti tokius metodus kaip: vaizdo įrašų peržiūra, debatai, pasakojimas, darbas grupėse, </w:t>
      </w:r>
      <w:r w:rsidR="00471BE3" w:rsidRPr="00E66382">
        <w:rPr>
          <w:rFonts w:asciiTheme="minorHAnsi" w:hAnsiTheme="minorHAnsi"/>
          <w:sz w:val="24"/>
          <w:szCs w:val="24"/>
        </w:rPr>
        <w:t>probleminių pavyzdžių ir klausimų analizavimas, užduočių atlikimas ir apibendrinimas, konsultavimas, atvejų analizė</w:t>
      </w:r>
      <w:r w:rsidR="00471BE3" w:rsidRPr="00E66382">
        <w:rPr>
          <w:rFonts w:ascii="Cambria" w:eastAsia="Cambria" w:hAnsi="Cambria" w:cs="Cambria"/>
          <w:iCs/>
          <w:sz w:val="24"/>
          <w:szCs w:val="24"/>
        </w:rPr>
        <w:t xml:space="preserve"> ir t.t.</w:t>
      </w:r>
      <w:r w:rsidR="004719B1" w:rsidRPr="00E66382">
        <w:rPr>
          <w:rFonts w:ascii="Cambria" w:eastAsia="Cambria" w:hAnsi="Cambria" w:cs="Cambria"/>
          <w:iCs/>
          <w:sz w:val="24"/>
          <w:szCs w:val="24"/>
        </w:rPr>
        <w:t xml:space="preserve"> </w:t>
      </w:r>
    </w:p>
    <w:p w14:paraId="6C54EA7C" w14:textId="77777777" w:rsidR="00826BF6" w:rsidRPr="00FB4AA5" w:rsidRDefault="00826BF6" w:rsidP="00562041">
      <w:pPr>
        <w:tabs>
          <w:tab w:val="left" w:pos="1298"/>
          <w:tab w:val="left" w:pos="1985"/>
        </w:tabs>
        <w:spacing w:before="240" w:after="240"/>
        <w:ind w:left="1440" w:hanging="447"/>
        <w:jc w:val="both"/>
        <w:rPr>
          <w:rFonts w:ascii="Cambria" w:eastAsia="Cambria" w:hAnsi="Cambria" w:cs="Cambria"/>
          <w:iCs/>
          <w:sz w:val="24"/>
          <w:szCs w:val="24"/>
        </w:rPr>
      </w:pPr>
      <w:r>
        <w:rPr>
          <w:rFonts w:ascii="Cambria" w:eastAsia="Cambria" w:hAnsi="Cambria" w:cs="Cambria"/>
          <w:iCs/>
          <w:sz w:val="24"/>
          <w:szCs w:val="24"/>
        </w:rPr>
        <w:lastRenderedPageBreak/>
        <w:t>3. I</w:t>
      </w:r>
      <w:r>
        <w:rPr>
          <w:rFonts w:ascii="Cambria" w:eastAsia="Times New Roman" w:hAnsi="Cambria" w:cs="Helvetica"/>
          <w:color w:val="000000"/>
          <w:sz w:val="24"/>
          <w:szCs w:val="24"/>
        </w:rPr>
        <w:t>šryškinta individualizuota studentų atrankos prieiga, siekiant tikslingos įdarbinimo perspektyvos (pokalbiai su savivaldybėmis, sporto federacijomis).</w:t>
      </w:r>
    </w:p>
    <w:p w14:paraId="10B4898A" w14:textId="77777777" w:rsidR="00323635" w:rsidRDefault="00275078" w:rsidP="00AC468D">
      <w:pPr>
        <w:tabs>
          <w:tab w:val="left" w:pos="1298"/>
          <w:tab w:val="left" w:pos="1985"/>
        </w:tabs>
        <w:spacing w:before="240" w:after="240"/>
        <w:jc w:val="both"/>
        <w:rPr>
          <w:rFonts w:ascii="Cambria" w:eastAsia="Cambria" w:hAnsi="Cambria" w:cs="Cambria"/>
          <w:b/>
          <w:i/>
          <w:color w:val="136C73"/>
          <w:sz w:val="24"/>
          <w:szCs w:val="24"/>
        </w:rPr>
      </w:pPr>
      <w:r>
        <w:rPr>
          <w:rFonts w:ascii="Cambria" w:eastAsia="Cambria" w:hAnsi="Cambria" w:cs="Cambria"/>
          <w:b/>
          <w:i/>
          <w:color w:val="136C73"/>
          <w:sz w:val="24"/>
          <w:szCs w:val="24"/>
        </w:rPr>
        <w:t>Pagrindiniai srities tobulintini aspektai:</w:t>
      </w:r>
    </w:p>
    <w:p w14:paraId="790D3B96" w14:textId="77777777" w:rsidR="00323635" w:rsidRPr="00AC468D" w:rsidRDefault="00275078" w:rsidP="00AC468D">
      <w:pPr>
        <w:tabs>
          <w:tab w:val="left" w:pos="1298"/>
          <w:tab w:val="left" w:pos="1985"/>
        </w:tabs>
        <w:spacing w:before="240" w:after="240"/>
        <w:ind w:left="1440" w:hanging="360"/>
        <w:jc w:val="both"/>
        <w:rPr>
          <w:rFonts w:ascii="Cambria" w:eastAsia="Cambria" w:hAnsi="Cambria" w:cs="Cambria"/>
          <w:i/>
          <w:sz w:val="24"/>
          <w:szCs w:val="24"/>
        </w:rPr>
      </w:pPr>
      <w:r w:rsidRPr="00AC468D">
        <w:rPr>
          <w:rFonts w:ascii="Cambria" w:eastAsia="Cambria" w:hAnsi="Cambria" w:cs="Cambria"/>
          <w:i/>
          <w:sz w:val="24"/>
          <w:szCs w:val="24"/>
        </w:rPr>
        <w:t>1.</w:t>
      </w:r>
      <w:r w:rsidRPr="00AC468D">
        <w:rPr>
          <w:rFonts w:ascii="Times New Roman" w:eastAsia="Times New Roman" w:hAnsi="Times New Roman" w:cs="Times New Roman"/>
          <w:sz w:val="14"/>
          <w:szCs w:val="14"/>
        </w:rPr>
        <w:t xml:space="preserve">     </w:t>
      </w:r>
      <w:r w:rsidR="00AC468D">
        <w:rPr>
          <w:rFonts w:ascii="Cambria" w:eastAsia="Cambria" w:hAnsi="Cambria" w:cs="Cambria"/>
          <w:iCs/>
          <w:sz w:val="24"/>
          <w:szCs w:val="24"/>
        </w:rPr>
        <w:t>Reikalinga koreguoti programos a</w:t>
      </w:r>
      <w:r w:rsidR="00AC468D" w:rsidRPr="00E9429B">
        <w:rPr>
          <w:rFonts w:ascii="Cambria" w:eastAsia="Cambria" w:hAnsi="Cambria" w:cs="Cambria"/>
          <w:iCs/>
          <w:sz w:val="24"/>
          <w:szCs w:val="24"/>
        </w:rPr>
        <w:t>praš</w:t>
      </w:r>
      <w:r w:rsidR="00AC468D">
        <w:rPr>
          <w:rFonts w:ascii="Cambria" w:eastAsia="Cambria" w:hAnsi="Cambria" w:cs="Cambria"/>
          <w:iCs/>
          <w:sz w:val="24"/>
          <w:szCs w:val="24"/>
        </w:rPr>
        <w:t xml:space="preserve">ą aiškiai nurodant vertinimo strategiją, t.y. kokią dalį turi sudaryti kaupiamasis balas </w:t>
      </w:r>
      <w:r w:rsidR="00AC468D" w:rsidRPr="00E9429B">
        <w:rPr>
          <w:rFonts w:ascii="Cambria" w:eastAsia="Cambria" w:hAnsi="Cambria" w:cs="Cambria"/>
          <w:iCs/>
          <w:sz w:val="24"/>
          <w:szCs w:val="24"/>
        </w:rPr>
        <w:t xml:space="preserve"> </w:t>
      </w:r>
      <w:r w:rsidR="00AC468D">
        <w:rPr>
          <w:rFonts w:ascii="Cambria" w:eastAsia="Cambria" w:hAnsi="Cambria" w:cs="Cambria"/>
          <w:iCs/>
          <w:sz w:val="24"/>
          <w:szCs w:val="24"/>
        </w:rPr>
        <w:t xml:space="preserve">ir </w:t>
      </w:r>
      <w:r w:rsidR="00AC468D" w:rsidRPr="00E9429B">
        <w:rPr>
          <w:rFonts w:ascii="Cambria" w:eastAsia="Cambria" w:hAnsi="Cambria" w:cs="Cambria"/>
          <w:iCs/>
          <w:sz w:val="24"/>
          <w:szCs w:val="24"/>
        </w:rPr>
        <w:t>egzamin</w:t>
      </w:r>
      <w:r w:rsidR="00AC468D">
        <w:rPr>
          <w:rFonts w:ascii="Cambria" w:eastAsia="Cambria" w:hAnsi="Cambria" w:cs="Cambria"/>
          <w:iCs/>
          <w:sz w:val="24"/>
          <w:szCs w:val="24"/>
        </w:rPr>
        <w:t>as.</w:t>
      </w:r>
      <w:r w:rsidR="00AC468D" w:rsidRPr="00E9429B">
        <w:rPr>
          <w:rFonts w:ascii="Cambria" w:eastAsia="Cambria" w:hAnsi="Cambria" w:cs="Cambria"/>
          <w:iCs/>
          <w:sz w:val="24"/>
          <w:szCs w:val="24"/>
        </w:rPr>
        <w:t xml:space="preserve"> </w:t>
      </w:r>
    </w:p>
    <w:p w14:paraId="0E10DAE6" w14:textId="3C1F02F6" w:rsidR="00323635" w:rsidRDefault="00275078" w:rsidP="00F5505D">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F5505D">
        <w:rPr>
          <w:rFonts w:ascii="Cambria" w:eastAsia="Cambria" w:hAnsi="Cambria" w:cs="Cambria"/>
          <w:b/>
          <w:i/>
          <w:color w:val="136C73"/>
          <w:sz w:val="24"/>
          <w:szCs w:val="24"/>
        </w:rPr>
        <w:t>:</w:t>
      </w:r>
    </w:p>
    <w:p w14:paraId="0CC176D4" w14:textId="084A4EAA" w:rsidR="00F5505D" w:rsidRPr="00F5505D" w:rsidRDefault="00F5505D" w:rsidP="00F5505D">
      <w:pPr>
        <w:pBdr>
          <w:top w:val="nil"/>
          <w:left w:val="nil"/>
          <w:bottom w:val="nil"/>
          <w:right w:val="nil"/>
          <w:between w:val="nil"/>
        </w:pBdr>
        <w:spacing w:after="200" w:line="276" w:lineRule="auto"/>
        <w:jc w:val="both"/>
        <w:rPr>
          <w:rFonts w:ascii="Cambria" w:eastAsia="Cambria" w:hAnsi="Cambria" w:cs="Cambria"/>
          <w:bCs/>
          <w:iCs/>
          <w:color w:val="000000"/>
          <w:sz w:val="24"/>
          <w:szCs w:val="24"/>
        </w:rPr>
      </w:pPr>
      <w:r>
        <w:rPr>
          <w:rFonts w:ascii="Cambria" w:eastAsia="Cambria" w:hAnsi="Cambria" w:cs="Cambria"/>
          <w:bCs/>
          <w:iCs/>
          <w:color w:val="000000"/>
          <w:sz w:val="24"/>
          <w:szCs w:val="24"/>
        </w:rPr>
        <w:t xml:space="preserve">Atsižvelgiant į ekspertų pastabą buvo </w:t>
      </w:r>
      <w:r w:rsidRPr="00966810">
        <w:rPr>
          <w:rFonts w:ascii="Cambria" w:hAnsi="Cambria" w:cs="Times New Roman"/>
          <w:sz w:val="24"/>
          <w:szCs w:val="24"/>
        </w:rPr>
        <w:t>koreguot</w:t>
      </w:r>
      <w:r>
        <w:rPr>
          <w:rFonts w:ascii="Cambria" w:hAnsi="Cambria" w:cs="Times New Roman"/>
          <w:sz w:val="24"/>
          <w:szCs w:val="24"/>
        </w:rPr>
        <w:t>as</w:t>
      </w:r>
      <w:r w:rsidRPr="00966810">
        <w:rPr>
          <w:rFonts w:ascii="Cambria" w:hAnsi="Cambria" w:cs="Times New Roman"/>
          <w:sz w:val="24"/>
          <w:szCs w:val="24"/>
        </w:rPr>
        <w:t xml:space="preserve"> programos apraš</w:t>
      </w:r>
      <w:r>
        <w:rPr>
          <w:rFonts w:ascii="Cambria" w:hAnsi="Cambria" w:cs="Times New Roman"/>
          <w:sz w:val="24"/>
          <w:szCs w:val="24"/>
        </w:rPr>
        <w:t>as</w:t>
      </w:r>
      <w:r w:rsidRPr="00966810">
        <w:rPr>
          <w:rFonts w:ascii="Cambria" w:hAnsi="Cambria" w:cs="Times New Roman"/>
          <w:sz w:val="24"/>
          <w:szCs w:val="24"/>
        </w:rPr>
        <w:t xml:space="preserve"> aiškiai nurodant vertinimo strategiją, t.y. kokią dalį turi sudaryti kaupiamasis balas ir egzaminas.</w:t>
      </w:r>
    </w:p>
    <w:p w14:paraId="37AA552A" w14:textId="77777777" w:rsidR="00323635" w:rsidRDefault="00323635">
      <w:pPr>
        <w:pBdr>
          <w:top w:val="nil"/>
          <w:left w:val="nil"/>
          <w:bottom w:val="nil"/>
          <w:right w:val="nil"/>
          <w:between w:val="nil"/>
        </w:pBdr>
        <w:tabs>
          <w:tab w:val="left" w:pos="1298"/>
          <w:tab w:val="left" w:pos="1985"/>
        </w:tabs>
        <w:spacing w:after="200"/>
        <w:rPr>
          <w:rFonts w:ascii="Cambria" w:eastAsia="Cambria" w:hAnsi="Cambria" w:cs="Cambria"/>
          <w:color w:val="000000"/>
          <w:sz w:val="24"/>
          <w:szCs w:val="24"/>
        </w:rPr>
      </w:pPr>
      <w:bookmarkStart w:id="17" w:name="_heading=h.3rdcrjn" w:colFirst="0" w:colLast="0"/>
      <w:bookmarkEnd w:id="17"/>
    </w:p>
    <w:p w14:paraId="1C91FB29" w14:textId="77777777" w:rsidR="00323635" w:rsidRDefault="00275078" w:rsidP="00CF3EE1">
      <w:pPr>
        <w:pStyle w:val="Antrat31"/>
        <w:ind w:left="0" w:hanging="2"/>
        <w:rPr>
          <w:rFonts w:eastAsia="Cambria"/>
        </w:rPr>
      </w:pPr>
      <w:bookmarkStart w:id="18" w:name="_Toc78454608"/>
      <w:r>
        <w:rPr>
          <w:rFonts w:eastAsia="Cambria"/>
          <w:smallCaps/>
        </w:rPr>
        <w:t xml:space="preserve">3.5. </w:t>
      </w:r>
      <w:r>
        <w:rPr>
          <w:rFonts w:eastAsia="Cambria"/>
        </w:rPr>
        <w:t>DĖSTYTOJAI</w:t>
      </w:r>
      <w:bookmarkEnd w:id="18"/>
    </w:p>
    <w:p w14:paraId="275D11A3" w14:textId="77777777" w:rsidR="00323635" w:rsidRDefault="00323635">
      <w:pPr>
        <w:keepNext/>
        <w:keepLines/>
        <w:pBdr>
          <w:top w:val="nil"/>
          <w:left w:val="nil"/>
          <w:bottom w:val="nil"/>
          <w:right w:val="nil"/>
          <w:between w:val="nil"/>
        </w:pBdr>
        <w:spacing w:line="360" w:lineRule="auto"/>
        <w:jc w:val="center"/>
        <w:rPr>
          <w:rFonts w:ascii="Cambria" w:eastAsia="Cambria" w:hAnsi="Cambria" w:cs="Cambria"/>
          <w:b/>
          <w:color w:val="136C73"/>
          <w:sz w:val="24"/>
          <w:szCs w:val="24"/>
        </w:rPr>
      </w:pPr>
    </w:p>
    <w:p w14:paraId="387A6777" w14:textId="77777777" w:rsidR="00323635" w:rsidRDefault="00323635">
      <w:pPr>
        <w:pBdr>
          <w:top w:val="nil"/>
          <w:left w:val="nil"/>
          <w:bottom w:val="nil"/>
          <w:right w:val="nil"/>
          <w:between w:val="nil"/>
        </w:pBdr>
        <w:spacing w:line="276" w:lineRule="auto"/>
        <w:rPr>
          <w:rFonts w:ascii="Cambria" w:eastAsia="Cambria" w:hAnsi="Cambria" w:cs="Cambria"/>
          <w:color w:val="000000"/>
          <w:sz w:val="24"/>
          <w:szCs w:val="24"/>
        </w:rPr>
      </w:pPr>
    </w:p>
    <w:p w14:paraId="4AE0247C" w14:textId="77777777" w:rsidR="00323635" w:rsidRDefault="00275078">
      <w:pPr>
        <w:pBdr>
          <w:top w:val="nil"/>
          <w:left w:val="nil"/>
          <w:bottom w:val="nil"/>
          <w:right w:val="nil"/>
          <w:between w:val="nil"/>
        </w:pBdr>
        <w:tabs>
          <w:tab w:val="left" w:pos="1298"/>
          <w:tab w:val="left" w:pos="1701"/>
          <w:tab w:val="left" w:pos="1985"/>
        </w:tabs>
        <w:ind w:firstLine="426"/>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13E4843D" w14:textId="77777777" w:rsidR="00323635" w:rsidRDefault="00323635">
      <w:pPr>
        <w:pBdr>
          <w:top w:val="nil"/>
          <w:left w:val="nil"/>
          <w:bottom w:val="nil"/>
          <w:right w:val="nil"/>
          <w:between w:val="nil"/>
        </w:pBdr>
        <w:tabs>
          <w:tab w:val="left" w:pos="1298"/>
          <w:tab w:val="left" w:pos="1701"/>
          <w:tab w:val="left" w:pos="1985"/>
        </w:tabs>
        <w:ind w:firstLine="426"/>
        <w:jc w:val="both"/>
        <w:rPr>
          <w:rFonts w:ascii="Cambria" w:eastAsia="Cambria" w:hAnsi="Cambria" w:cs="Cambria"/>
          <w:sz w:val="24"/>
          <w:szCs w:val="24"/>
        </w:rPr>
      </w:pPr>
    </w:p>
    <w:p w14:paraId="40B1CDCF" w14:textId="77777777" w:rsidR="00323635" w:rsidRDefault="00323635">
      <w:pPr>
        <w:pBdr>
          <w:top w:val="nil"/>
          <w:left w:val="nil"/>
          <w:bottom w:val="nil"/>
          <w:right w:val="nil"/>
          <w:between w:val="nil"/>
        </w:pBdr>
        <w:tabs>
          <w:tab w:val="left" w:pos="1298"/>
          <w:tab w:val="left" w:pos="1701"/>
          <w:tab w:val="left" w:pos="1985"/>
        </w:tabs>
        <w:ind w:firstLine="426"/>
        <w:jc w:val="both"/>
        <w:rPr>
          <w:rFonts w:ascii="Cambria" w:eastAsia="Cambria" w:hAnsi="Cambria" w:cs="Cambria"/>
          <w:sz w:val="24"/>
          <w:szCs w:val="24"/>
        </w:rPr>
      </w:pPr>
    </w:p>
    <w:p w14:paraId="00315A24" w14:textId="77777777" w:rsidR="00323635" w:rsidRPr="00FB4AA5" w:rsidRDefault="00275078" w:rsidP="00562041">
      <w:pPr>
        <w:pStyle w:val="ListParagraph"/>
        <w:numPr>
          <w:ilvl w:val="0"/>
          <w:numId w:val="16"/>
        </w:numPr>
        <w:pBdr>
          <w:top w:val="nil"/>
          <w:left w:val="nil"/>
          <w:bottom w:val="nil"/>
          <w:right w:val="nil"/>
          <w:between w:val="nil"/>
        </w:pBdr>
        <w:tabs>
          <w:tab w:val="left" w:pos="426"/>
          <w:tab w:val="left" w:pos="1985"/>
        </w:tabs>
        <w:ind w:left="0" w:firstLine="0"/>
        <w:jc w:val="both"/>
        <w:rPr>
          <w:rFonts w:ascii="Cambria" w:eastAsia="Cambria" w:hAnsi="Cambria" w:cs="Cambria"/>
          <w:i/>
          <w:color w:val="000000"/>
          <w:sz w:val="24"/>
          <w:szCs w:val="24"/>
        </w:rPr>
      </w:pPr>
      <w:r w:rsidRPr="00FB4AA5">
        <w:rPr>
          <w:rFonts w:ascii="Cambria" w:eastAsia="Cambria" w:hAnsi="Cambria" w:cs="Cambria"/>
          <w:i/>
          <w:color w:val="000000"/>
          <w:sz w:val="24"/>
          <w:szCs w:val="24"/>
        </w:rPr>
        <w:t xml:space="preserve">Programoje dirbančių dėstytojų skaičiaus, kvalifikacijos ir kompetencijos (mokslinės, didaktinės, profesinės) pakankamumo studijų rezultatams pasiekti įvertinimas. </w:t>
      </w:r>
    </w:p>
    <w:p w14:paraId="005BC5B0" w14:textId="77777777" w:rsidR="00323635" w:rsidRDefault="00323635">
      <w:pPr>
        <w:pBdr>
          <w:top w:val="nil"/>
          <w:left w:val="nil"/>
          <w:bottom w:val="nil"/>
          <w:right w:val="nil"/>
          <w:between w:val="nil"/>
        </w:pBdr>
        <w:tabs>
          <w:tab w:val="left" w:pos="1298"/>
          <w:tab w:val="left" w:pos="1985"/>
        </w:tabs>
        <w:ind w:left="720"/>
        <w:jc w:val="both"/>
        <w:rPr>
          <w:rFonts w:ascii="Cambria" w:eastAsia="Cambria" w:hAnsi="Cambria" w:cs="Cambria"/>
          <w:i/>
          <w:sz w:val="24"/>
          <w:szCs w:val="24"/>
        </w:rPr>
      </w:pPr>
    </w:p>
    <w:p w14:paraId="5BBBA3AA" w14:textId="588F89D2" w:rsidR="00323635" w:rsidRPr="00E66382" w:rsidRDefault="00520886" w:rsidP="00562041">
      <w:pPr>
        <w:pBdr>
          <w:top w:val="nil"/>
          <w:left w:val="nil"/>
          <w:bottom w:val="nil"/>
          <w:right w:val="nil"/>
          <w:between w:val="nil"/>
        </w:pBdr>
        <w:tabs>
          <w:tab w:val="left" w:pos="1298"/>
          <w:tab w:val="left" w:pos="1985"/>
        </w:tabs>
        <w:jc w:val="both"/>
        <w:rPr>
          <w:rFonts w:asciiTheme="minorHAnsi" w:eastAsia="Cambria" w:hAnsiTheme="minorHAnsi" w:cs="Cambria"/>
          <w:sz w:val="24"/>
          <w:szCs w:val="24"/>
        </w:rPr>
      </w:pPr>
      <w:r>
        <w:rPr>
          <w:rFonts w:ascii="Cambria" w:eastAsia="Cambria" w:hAnsi="Cambria" w:cs="Cambria"/>
          <w:sz w:val="24"/>
          <w:szCs w:val="24"/>
        </w:rPr>
        <w:t>Studijų programos vertinimo ekspertų nuomone, n</w:t>
      </w:r>
      <w:r w:rsidR="00275078">
        <w:rPr>
          <w:rFonts w:ascii="Cambria" w:eastAsia="Cambria" w:hAnsi="Cambria" w:cs="Cambria"/>
          <w:sz w:val="24"/>
          <w:szCs w:val="24"/>
        </w:rPr>
        <w:t xml:space="preserve">umatomiems studijų rezultatams pasiekti dėstytojų skaičius yra pakankamas: numatyti visi studijų programoje dirbsiantys dėstytojai, atsižvelgiant į kvalifikaciją, praktinę patirtį; studijų programoje puse etato ar didesniu krūviu dirbs dėstytojai, jau dirbantys Vytauto Didžiojo universitete ir dėstantys kitose studijų programose, arba tie, kurie programoje Sporto studijos dėstys daugiau kaip du dalykus. </w:t>
      </w:r>
      <w:r w:rsidR="004719B1">
        <w:rPr>
          <w:rFonts w:ascii="Cambria" w:eastAsia="Cambria" w:hAnsi="Cambria" w:cs="Cambria"/>
          <w:sz w:val="24"/>
          <w:szCs w:val="24"/>
        </w:rPr>
        <w:t>Vertinant ketinamos vykdyti studijų programos aprašą paaiškėjo, kad s</w:t>
      </w:r>
      <w:r w:rsidR="00275078">
        <w:rPr>
          <w:rFonts w:ascii="Cambria" w:eastAsia="Cambria" w:hAnsi="Cambria" w:cs="Cambria"/>
          <w:sz w:val="24"/>
          <w:szCs w:val="24"/>
        </w:rPr>
        <w:t>tudijų programoje dirbs dėstytojai iš užsienio</w:t>
      </w:r>
      <w:r w:rsidR="004719B1">
        <w:rPr>
          <w:rFonts w:ascii="Cambria" w:eastAsia="Cambria" w:hAnsi="Cambria" w:cs="Cambria"/>
          <w:sz w:val="24"/>
          <w:szCs w:val="24"/>
        </w:rPr>
        <w:t xml:space="preserve">. Beto, </w:t>
      </w:r>
      <w:r w:rsidR="00275078">
        <w:rPr>
          <w:rFonts w:ascii="Cambria" w:eastAsia="Cambria" w:hAnsi="Cambria" w:cs="Cambria"/>
          <w:sz w:val="24"/>
          <w:szCs w:val="24"/>
        </w:rPr>
        <w:t>šalia akademinės patirties turinčio personalo studij</w:t>
      </w:r>
      <w:r w:rsidR="00562041">
        <w:rPr>
          <w:rFonts w:ascii="Cambria" w:eastAsia="Cambria" w:hAnsi="Cambria" w:cs="Cambria"/>
          <w:sz w:val="24"/>
          <w:szCs w:val="24"/>
        </w:rPr>
        <w:t xml:space="preserve">ų programoje dirbs ir </w:t>
      </w:r>
      <w:r w:rsidR="00275078">
        <w:rPr>
          <w:rFonts w:ascii="Cambria" w:eastAsia="Cambria" w:hAnsi="Cambria" w:cs="Cambria"/>
          <w:sz w:val="24"/>
          <w:szCs w:val="24"/>
        </w:rPr>
        <w:t>ekspertai</w:t>
      </w:r>
      <w:r w:rsidR="00562041">
        <w:rPr>
          <w:rFonts w:ascii="Cambria" w:eastAsia="Cambria" w:hAnsi="Cambria" w:cs="Cambria"/>
          <w:sz w:val="24"/>
          <w:szCs w:val="24"/>
        </w:rPr>
        <w:t xml:space="preserve"> praktikai</w:t>
      </w:r>
      <w:r w:rsidR="00275078">
        <w:rPr>
          <w:rFonts w:ascii="Cambria" w:eastAsia="Cambria" w:hAnsi="Cambria" w:cs="Cambria"/>
          <w:sz w:val="24"/>
          <w:szCs w:val="24"/>
        </w:rPr>
        <w:t xml:space="preserve">. Dėstytojai, turintys mokslo laipsnį, sudaro 95 proc. tarp visų numatytų dėstytojų. Akademinis personalas, kuris dirbs šioje programoje, atitinka Sporto studijų krypčių grupės aprašo projekte keliamus reikalavimus. </w:t>
      </w:r>
      <w:r w:rsidR="004719B1">
        <w:rPr>
          <w:rFonts w:ascii="Cambria" w:eastAsia="Cambria" w:hAnsi="Cambria" w:cs="Cambria"/>
          <w:sz w:val="24"/>
          <w:szCs w:val="24"/>
        </w:rPr>
        <w:t xml:space="preserve">Ekspertų nuomone, </w:t>
      </w:r>
      <w:r w:rsidR="0097616E">
        <w:rPr>
          <w:rFonts w:ascii="Cambria" w:eastAsia="Cambria" w:hAnsi="Cambria" w:cs="Cambria"/>
          <w:sz w:val="24"/>
          <w:szCs w:val="24"/>
        </w:rPr>
        <w:t xml:space="preserve">numatytų dėstytojų kvalifikacija ir kompetencija nekelia abejonių. Pateikti dėstytojų gyvenimo aprašymai įrodo jų </w:t>
      </w:r>
      <w:r w:rsidR="00BC5EF4">
        <w:rPr>
          <w:rFonts w:ascii="Cambria" w:eastAsia="Cambria" w:hAnsi="Cambria" w:cs="Cambria"/>
          <w:sz w:val="24"/>
          <w:szCs w:val="24"/>
        </w:rPr>
        <w:t xml:space="preserve">pakankamą </w:t>
      </w:r>
      <w:r w:rsidR="0097616E">
        <w:rPr>
          <w:rFonts w:ascii="Cambria" w:eastAsia="Cambria" w:hAnsi="Cambria" w:cs="Cambria"/>
          <w:sz w:val="24"/>
          <w:szCs w:val="24"/>
        </w:rPr>
        <w:t>didaktinę ir profesinę patirtį, o mokslinė patirtis atsispindi pateikt</w:t>
      </w:r>
      <w:r w:rsidR="00BC5EF4">
        <w:rPr>
          <w:rFonts w:ascii="Cambria" w:eastAsia="Cambria" w:hAnsi="Cambria" w:cs="Cambria"/>
          <w:sz w:val="24"/>
          <w:szCs w:val="24"/>
        </w:rPr>
        <w:t>u</w:t>
      </w:r>
      <w:r w:rsidR="0097616E">
        <w:rPr>
          <w:rFonts w:ascii="Cambria" w:eastAsia="Cambria" w:hAnsi="Cambria" w:cs="Cambria"/>
          <w:sz w:val="24"/>
          <w:szCs w:val="24"/>
        </w:rPr>
        <w:t xml:space="preserve">ose </w:t>
      </w:r>
      <w:r w:rsidR="00BC5EF4">
        <w:rPr>
          <w:rFonts w:ascii="Cambria" w:eastAsia="Cambria" w:hAnsi="Cambria" w:cs="Cambria"/>
          <w:sz w:val="24"/>
          <w:szCs w:val="24"/>
        </w:rPr>
        <w:t xml:space="preserve">šalies ir tarptautinių </w:t>
      </w:r>
      <w:r w:rsidR="007F478B" w:rsidRPr="00E66382">
        <w:rPr>
          <w:rFonts w:asciiTheme="minorHAnsi" w:eastAsia="Cambria" w:hAnsiTheme="minorHAnsi" w:cs="Cambria"/>
          <w:sz w:val="24"/>
          <w:szCs w:val="24"/>
        </w:rPr>
        <w:t>žurnalų (</w:t>
      </w:r>
      <w:r w:rsidR="007F478B" w:rsidRPr="00E66382">
        <w:rPr>
          <w:rFonts w:asciiTheme="minorHAnsi" w:eastAsia="Times New Roman" w:hAnsiTheme="minorHAnsi" w:cs="Times New Roman"/>
          <w:i/>
          <w:sz w:val="24"/>
          <w:szCs w:val="24"/>
        </w:rPr>
        <w:t>International Journal of Environmental Research and Public Health, Journal of Human Sport and Exercise ir kt.)</w:t>
      </w:r>
      <w:r w:rsidR="0097616E" w:rsidRPr="00E66382">
        <w:rPr>
          <w:rFonts w:asciiTheme="minorHAnsi" w:eastAsia="Cambria" w:hAnsiTheme="minorHAnsi" w:cs="Cambria"/>
          <w:sz w:val="24"/>
          <w:szCs w:val="24"/>
        </w:rPr>
        <w:t xml:space="preserve"> sąrašuose </w:t>
      </w:r>
      <w:r w:rsidR="00275078" w:rsidRPr="00E66382">
        <w:rPr>
          <w:rFonts w:asciiTheme="minorHAnsi" w:eastAsia="Cambria" w:hAnsiTheme="minorHAnsi" w:cs="Cambria"/>
          <w:sz w:val="24"/>
          <w:szCs w:val="24"/>
        </w:rPr>
        <w:t>Visi numatyti dėstytojai dėstys tiek Kaune, tiek ir Vilniuje.</w:t>
      </w:r>
    </w:p>
    <w:p w14:paraId="488297D9" w14:textId="77777777" w:rsidR="00323635" w:rsidRDefault="00275078" w:rsidP="00562041">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r>
        <w:rPr>
          <w:rFonts w:ascii="Cambria" w:eastAsia="Cambria" w:hAnsi="Cambria" w:cs="Cambria"/>
          <w:i/>
          <w:color w:val="000000"/>
          <w:sz w:val="24"/>
          <w:szCs w:val="24"/>
        </w:rPr>
        <w:tab/>
      </w:r>
    </w:p>
    <w:p w14:paraId="550831A7" w14:textId="77777777" w:rsidR="00FB4AA5" w:rsidRDefault="00FB4AA5">
      <w:pPr>
        <w:pBdr>
          <w:top w:val="nil"/>
          <w:left w:val="nil"/>
          <w:bottom w:val="nil"/>
          <w:right w:val="nil"/>
          <w:between w:val="nil"/>
        </w:pBdr>
        <w:tabs>
          <w:tab w:val="left" w:pos="1298"/>
          <w:tab w:val="left" w:pos="1985"/>
        </w:tabs>
        <w:ind w:left="720"/>
        <w:jc w:val="both"/>
        <w:rPr>
          <w:rFonts w:ascii="Times New Roman" w:eastAsia="Times New Roman" w:hAnsi="Times New Roman" w:cs="Times New Roman"/>
          <w:i/>
          <w:color w:val="000000"/>
          <w:sz w:val="24"/>
          <w:szCs w:val="24"/>
        </w:rPr>
      </w:pPr>
    </w:p>
    <w:p w14:paraId="3665BAFF" w14:textId="77777777" w:rsidR="00323635" w:rsidRPr="00FB4AA5" w:rsidRDefault="00275078" w:rsidP="00562041">
      <w:pPr>
        <w:pStyle w:val="ListParagraph"/>
        <w:numPr>
          <w:ilvl w:val="0"/>
          <w:numId w:val="16"/>
        </w:numPr>
        <w:pBdr>
          <w:top w:val="nil"/>
          <w:left w:val="nil"/>
          <w:bottom w:val="nil"/>
          <w:right w:val="nil"/>
          <w:between w:val="nil"/>
        </w:pBdr>
        <w:tabs>
          <w:tab w:val="left" w:pos="426"/>
          <w:tab w:val="left" w:pos="1985"/>
        </w:tabs>
        <w:ind w:hanging="1440"/>
        <w:jc w:val="both"/>
        <w:rPr>
          <w:rFonts w:ascii="Times New Roman" w:eastAsia="Times New Roman" w:hAnsi="Times New Roman" w:cs="Times New Roman"/>
          <w:i/>
          <w:color w:val="000000"/>
          <w:sz w:val="24"/>
          <w:szCs w:val="24"/>
        </w:rPr>
      </w:pPr>
      <w:r w:rsidRPr="00FB4AA5">
        <w:rPr>
          <w:rFonts w:ascii="Times New Roman" w:eastAsia="Times New Roman" w:hAnsi="Times New Roman" w:cs="Times New Roman"/>
          <w:i/>
          <w:color w:val="000000"/>
          <w:sz w:val="24"/>
          <w:szCs w:val="24"/>
        </w:rPr>
        <w:t>Sąlygų dėstytojų kompetencijoms tobulinti įvertinimas.</w:t>
      </w:r>
    </w:p>
    <w:p w14:paraId="77C38E9E" w14:textId="77777777" w:rsidR="00323635" w:rsidRDefault="00323635" w:rsidP="00562041">
      <w:pPr>
        <w:pBdr>
          <w:top w:val="nil"/>
          <w:left w:val="nil"/>
          <w:bottom w:val="nil"/>
          <w:right w:val="nil"/>
          <w:between w:val="nil"/>
        </w:pBdr>
        <w:tabs>
          <w:tab w:val="left" w:pos="1298"/>
          <w:tab w:val="left" w:pos="1985"/>
        </w:tabs>
        <w:ind w:left="720"/>
        <w:jc w:val="both"/>
        <w:rPr>
          <w:rFonts w:ascii="Times New Roman" w:eastAsia="Times New Roman" w:hAnsi="Times New Roman" w:cs="Times New Roman"/>
          <w:i/>
          <w:sz w:val="24"/>
          <w:szCs w:val="24"/>
        </w:rPr>
      </w:pPr>
    </w:p>
    <w:p w14:paraId="24433644" w14:textId="288AC4D5" w:rsidR="00323635" w:rsidRPr="003B0EFC" w:rsidRDefault="00520886" w:rsidP="00562041">
      <w:pPr>
        <w:pBdr>
          <w:top w:val="nil"/>
          <w:left w:val="nil"/>
          <w:bottom w:val="nil"/>
          <w:right w:val="nil"/>
          <w:between w:val="nil"/>
        </w:pBdr>
        <w:tabs>
          <w:tab w:val="left" w:pos="1298"/>
          <w:tab w:val="left" w:pos="1985"/>
        </w:tabs>
        <w:jc w:val="both"/>
        <w:rPr>
          <w:rFonts w:asciiTheme="minorHAnsi" w:eastAsia="Times New Roman" w:hAnsiTheme="minorHAnsi" w:cs="Times New Roman"/>
          <w:sz w:val="24"/>
          <w:szCs w:val="24"/>
        </w:rPr>
      </w:pPr>
      <w:r>
        <w:rPr>
          <w:rFonts w:ascii="Cambria" w:eastAsia="Cambria" w:hAnsi="Cambria" w:cs="Cambria"/>
          <w:sz w:val="24"/>
          <w:szCs w:val="24"/>
        </w:rPr>
        <w:t>Studijų programos vertinimo ekspertai įsitikimo, kad p</w:t>
      </w:r>
      <w:r w:rsidR="00275078" w:rsidRPr="003B0EFC">
        <w:rPr>
          <w:rFonts w:asciiTheme="minorHAnsi" w:eastAsia="Times New Roman" w:hAnsiTheme="minorHAnsi" w:cs="Times New Roman"/>
          <w:sz w:val="24"/>
          <w:szCs w:val="24"/>
        </w:rPr>
        <w:t xml:space="preserve">rogramoje dėstysiantys mokslininkai ne tik atlieka mokslinius tyrimus, bet ir aktyviai dalyvauja tarptautinėse ir respublikinėse mokslinėse konferencijose, patys organizuoja </w:t>
      </w:r>
      <w:r w:rsidR="00275078" w:rsidRPr="007F478B">
        <w:rPr>
          <w:rFonts w:asciiTheme="minorHAnsi" w:eastAsia="Times New Roman" w:hAnsiTheme="minorHAnsi" w:cs="Times New Roman"/>
          <w:sz w:val="24"/>
          <w:szCs w:val="24"/>
        </w:rPr>
        <w:t>mokslines konferencijas, seminarus, dirba nacionaliniuose ir tarptautiniuose projektuose.</w:t>
      </w:r>
      <w:r w:rsidR="00B542A1" w:rsidRPr="007F478B">
        <w:rPr>
          <w:rFonts w:asciiTheme="minorHAnsi" w:eastAsia="Times New Roman" w:hAnsiTheme="minorHAnsi" w:cs="Times New Roman"/>
          <w:sz w:val="24"/>
          <w:szCs w:val="24"/>
        </w:rPr>
        <w:t xml:space="preserve"> </w:t>
      </w:r>
      <w:r w:rsidR="007F478B" w:rsidRPr="007F478B">
        <w:rPr>
          <w:rFonts w:asciiTheme="minorHAnsi" w:eastAsia="Times New Roman" w:hAnsiTheme="minorHAnsi" w:cs="Times New Roman"/>
          <w:sz w:val="24"/>
          <w:szCs w:val="24"/>
        </w:rPr>
        <w:t xml:space="preserve">Ekspertai teigiamai vertina studijų programos dėstytojų ilgalaikį bendravimą su užsienio šalių mokslininkais ir bendradarbiavimo rezultatus realizuojant tokius projektus kaip, </w:t>
      </w:r>
      <w:r w:rsidR="007F478B" w:rsidRPr="00E66382">
        <w:rPr>
          <w:rFonts w:asciiTheme="minorHAnsi" w:hAnsiTheme="minorHAnsi"/>
          <w:i/>
          <w:sz w:val="24"/>
          <w:szCs w:val="24"/>
        </w:rPr>
        <w:t>Erasmus+</w:t>
      </w:r>
      <w:r w:rsidR="007F478B" w:rsidRPr="00E66382">
        <w:rPr>
          <w:rFonts w:asciiTheme="minorHAnsi" w:hAnsiTheme="minorHAnsi"/>
          <w:sz w:val="24"/>
          <w:szCs w:val="24"/>
        </w:rPr>
        <w:t xml:space="preserve"> projektą JoyMVPA, kuriuo siekiama sukurti fizinio ugdymo mokytojams ir sporto pedagogams (treneriams) žaidimų metodiką</w:t>
      </w:r>
      <w:r w:rsidR="007F478B">
        <w:rPr>
          <w:rFonts w:asciiTheme="minorHAnsi" w:hAnsiTheme="minorHAnsi"/>
          <w:sz w:val="24"/>
          <w:szCs w:val="24"/>
        </w:rPr>
        <w:t xml:space="preserve"> ir v</w:t>
      </w:r>
      <w:r w:rsidR="007F478B" w:rsidRPr="00E66382">
        <w:rPr>
          <w:rFonts w:asciiTheme="minorHAnsi" w:hAnsiTheme="minorHAnsi"/>
          <w:sz w:val="24"/>
          <w:szCs w:val="24"/>
        </w:rPr>
        <w:t>ykdom</w:t>
      </w:r>
      <w:r w:rsidR="007F478B">
        <w:rPr>
          <w:rFonts w:asciiTheme="minorHAnsi" w:hAnsiTheme="minorHAnsi"/>
          <w:sz w:val="24"/>
          <w:szCs w:val="24"/>
        </w:rPr>
        <w:t>ą</w:t>
      </w:r>
      <w:r w:rsidR="007F478B" w:rsidRPr="00E66382">
        <w:rPr>
          <w:rFonts w:asciiTheme="minorHAnsi" w:hAnsiTheme="minorHAnsi"/>
          <w:sz w:val="24"/>
          <w:szCs w:val="24"/>
        </w:rPr>
        <w:t xml:space="preserve"> </w:t>
      </w:r>
      <w:r w:rsidR="007F478B" w:rsidRPr="00E66382">
        <w:rPr>
          <w:rFonts w:asciiTheme="minorHAnsi" w:hAnsiTheme="minorHAnsi"/>
          <w:i/>
          <w:sz w:val="24"/>
          <w:szCs w:val="24"/>
        </w:rPr>
        <w:t>EUPASMOS Plus</w:t>
      </w:r>
      <w:r w:rsidR="007F478B" w:rsidRPr="00E66382">
        <w:rPr>
          <w:rFonts w:asciiTheme="minorHAnsi" w:hAnsiTheme="minorHAnsi"/>
          <w:sz w:val="24"/>
          <w:szCs w:val="24"/>
        </w:rPr>
        <w:t xml:space="preserve"> projekt</w:t>
      </w:r>
      <w:r w:rsidR="007F478B">
        <w:rPr>
          <w:rFonts w:asciiTheme="minorHAnsi" w:hAnsiTheme="minorHAnsi"/>
          <w:sz w:val="24"/>
          <w:szCs w:val="24"/>
        </w:rPr>
        <w:t>ą</w:t>
      </w:r>
      <w:r w:rsidR="007F478B" w:rsidRPr="00E66382">
        <w:rPr>
          <w:rFonts w:asciiTheme="minorHAnsi" w:hAnsiTheme="minorHAnsi"/>
          <w:sz w:val="24"/>
          <w:szCs w:val="24"/>
        </w:rPr>
        <w:t xml:space="preserve">, kuriuo siekiama sukurti fizinio aktyvumo monitoringo sistemą </w:t>
      </w:r>
      <w:r w:rsidR="007F478B" w:rsidRPr="00E66382">
        <w:rPr>
          <w:rFonts w:asciiTheme="minorHAnsi" w:hAnsiTheme="minorHAnsi"/>
          <w:sz w:val="24"/>
          <w:szCs w:val="24"/>
        </w:rPr>
        <w:lastRenderedPageBreak/>
        <w:t>Europos šalyse</w:t>
      </w:r>
      <w:r w:rsidR="007F478B">
        <w:rPr>
          <w:rFonts w:asciiTheme="minorHAnsi" w:hAnsiTheme="minorHAnsi"/>
          <w:sz w:val="24"/>
          <w:szCs w:val="24"/>
        </w:rPr>
        <w:t xml:space="preserve">. </w:t>
      </w:r>
      <w:r w:rsidR="00275078" w:rsidRPr="007F478B">
        <w:rPr>
          <w:rFonts w:asciiTheme="minorHAnsi" w:eastAsia="Times New Roman" w:hAnsiTheme="minorHAnsi" w:cs="Times New Roman"/>
          <w:sz w:val="24"/>
          <w:szCs w:val="24"/>
        </w:rPr>
        <w:t>Į programos rengimą ir vykdymą įtraukti ir pedagogai praktikai, sukaupę didelę trenerių darbo su</w:t>
      </w:r>
      <w:r w:rsidR="00275078" w:rsidRPr="003B0EFC">
        <w:rPr>
          <w:rFonts w:asciiTheme="minorHAnsi" w:eastAsia="Times New Roman" w:hAnsiTheme="minorHAnsi" w:cs="Times New Roman"/>
          <w:sz w:val="24"/>
          <w:szCs w:val="24"/>
        </w:rPr>
        <w:t xml:space="preserve"> sportininkais patirtį, dirbantys trenerio darbą sporto mokyklose, sporto klubuose, sporto federacijose. Universitete dėstytojų profesinio tobulėjimo veiklas reglamentuoja VDU profesinio tobulėjimo tvarkos aprašas (2018). Universitete vykstančios profesinio tobulėjimo veiklos organizuojamos atsižvelgiant į 8 kompetencijų grupes: aukštojo mokslo didaktika, skaitmeninės kompetencijos, tyrimų vykdymo kompetencijos, vadybinės kompetencijos, užsienio kalbų kompetencijos, tarpkultūrinės kompetencijos, dalykinės kompetencijos, asmeninės kompetencijos. Taigi, dėstytojams sudaromos </w:t>
      </w:r>
      <w:r w:rsidR="00FB4AA5" w:rsidRPr="003B0EFC">
        <w:rPr>
          <w:rFonts w:asciiTheme="minorHAnsi" w:eastAsia="Times New Roman" w:hAnsiTheme="minorHAnsi" w:cs="Times New Roman"/>
          <w:sz w:val="24"/>
          <w:szCs w:val="24"/>
        </w:rPr>
        <w:t>tinkamos</w:t>
      </w:r>
      <w:r w:rsidR="00275078" w:rsidRPr="003B0EFC">
        <w:rPr>
          <w:rFonts w:asciiTheme="minorHAnsi" w:eastAsia="Times New Roman" w:hAnsiTheme="minorHAnsi" w:cs="Times New Roman"/>
          <w:sz w:val="24"/>
          <w:szCs w:val="24"/>
        </w:rPr>
        <w:t xml:space="preserve"> s</w:t>
      </w:r>
      <w:r w:rsidR="00562041" w:rsidRPr="003B0EFC">
        <w:rPr>
          <w:rFonts w:asciiTheme="minorHAnsi" w:eastAsia="Times New Roman" w:hAnsiTheme="minorHAnsi" w:cs="Times New Roman"/>
          <w:sz w:val="24"/>
          <w:szCs w:val="24"/>
        </w:rPr>
        <w:t>ąlygos tobulinti kompetencij</w:t>
      </w:r>
      <w:r>
        <w:rPr>
          <w:rFonts w:asciiTheme="minorHAnsi" w:eastAsia="Times New Roman" w:hAnsiTheme="minorHAnsi" w:cs="Times New Roman"/>
          <w:sz w:val="24"/>
          <w:szCs w:val="24"/>
        </w:rPr>
        <w:t>as</w:t>
      </w:r>
      <w:r w:rsidR="00562041" w:rsidRPr="003B0EFC">
        <w:rPr>
          <w:rFonts w:asciiTheme="minorHAnsi" w:eastAsia="Times New Roman" w:hAnsiTheme="minorHAnsi" w:cs="Times New Roman"/>
          <w:sz w:val="24"/>
          <w:szCs w:val="24"/>
        </w:rPr>
        <w:t>.</w:t>
      </w:r>
    </w:p>
    <w:p w14:paraId="418593B6" w14:textId="77777777" w:rsidR="00323635" w:rsidRDefault="00323635" w:rsidP="00FB4AA5">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p>
    <w:p w14:paraId="3C80921F" w14:textId="77777777" w:rsidR="00323635" w:rsidRDefault="00323635">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p>
    <w:p w14:paraId="2B728368"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14:paraId="632805F2" w14:textId="77777777" w:rsidR="00323635" w:rsidRPr="00FB4AA5" w:rsidRDefault="00275078">
      <w:pPr>
        <w:numPr>
          <w:ilvl w:val="0"/>
          <w:numId w:val="8"/>
        </w:numPr>
        <w:pBdr>
          <w:top w:val="nil"/>
          <w:left w:val="nil"/>
          <w:bottom w:val="nil"/>
          <w:right w:val="nil"/>
          <w:between w:val="nil"/>
        </w:pBdr>
        <w:tabs>
          <w:tab w:val="left" w:pos="426"/>
          <w:tab w:val="left" w:pos="1134"/>
        </w:tabs>
        <w:jc w:val="both"/>
        <w:rPr>
          <w:rFonts w:ascii="Cambria" w:eastAsia="Cambria" w:hAnsi="Cambria" w:cs="Cambria"/>
          <w:iCs/>
          <w:sz w:val="24"/>
          <w:szCs w:val="24"/>
        </w:rPr>
      </w:pPr>
      <w:r w:rsidRPr="00FB4AA5">
        <w:rPr>
          <w:rFonts w:ascii="Cambria" w:eastAsia="Cambria" w:hAnsi="Cambria" w:cs="Cambria"/>
          <w:iCs/>
          <w:sz w:val="24"/>
          <w:szCs w:val="24"/>
        </w:rPr>
        <w:t>Dauguma studijų programoje dirbsiančių dėstytojų pasižymi aukšta moksline kompetencija, yra aukšto tarptautinio lygio savo srities profesionalai. Parengta studijų programa numatoma realizuoti komandinio darbo principu: dalį studijų dalykų dėstys bent du dėstytojai, iš kurių vienas ‒ mokslininkas, kitas – praktikas, pasižymintis aukšto lygio profesinėmis kompetencijomis.</w:t>
      </w:r>
    </w:p>
    <w:p w14:paraId="1178F49A" w14:textId="77777777" w:rsidR="00323635" w:rsidRPr="00FB4AA5" w:rsidRDefault="00323635" w:rsidP="00FB4AA5">
      <w:pPr>
        <w:pBdr>
          <w:top w:val="nil"/>
          <w:left w:val="nil"/>
          <w:bottom w:val="nil"/>
          <w:right w:val="nil"/>
          <w:between w:val="nil"/>
        </w:pBdr>
        <w:tabs>
          <w:tab w:val="left" w:pos="426"/>
          <w:tab w:val="left" w:pos="1134"/>
        </w:tabs>
        <w:ind w:left="1080"/>
        <w:jc w:val="both"/>
        <w:rPr>
          <w:rFonts w:ascii="Cambria" w:eastAsia="Cambria" w:hAnsi="Cambria" w:cs="Cambria"/>
          <w:i/>
          <w:sz w:val="24"/>
          <w:szCs w:val="24"/>
        </w:rPr>
      </w:pPr>
    </w:p>
    <w:p w14:paraId="684C69B2"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567FC2E1" w14:textId="77777777" w:rsidR="00323635" w:rsidRPr="00FB4AA5" w:rsidRDefault="00275078">
      <w:pPr>
        <w:numPr>
          <w:ilvl w:val="0"/>
          <w:numId w:val="10"/>
        </w:numPr>
        <w:tabs>
          <w:tab w:val="left" w:pos="426"/>
          <w:tab w:val="left" w:pos="1134"/>
        </w:tabs>
        <w:spacing w:before="240" w:after="240"/>
        <w:jc w:val="both"/>
        <w:rPr>
          <w:rFonts w:ascii="Cambria" w:eastAsia="Cambria" w:hAnsi="Cambria" w:cs="Cambria"/>
          <w:sz w:val="24"/>
          <w:szCs w:val="24"/>
        </w:rPr>
      </w:pPr>
      <w:r w:rsidRPr="00FB4AA5">
        <w:rPr>
          <w:rFonts w:ascii="Cambria" w:eastAsia="Cambria" w:hAnsi="Cambria" w:cs="Cambria"/>
          <w:sz w:val="24"/>
          <w:szCs w:val="24"/>
        </w:rPr>
        <w:t>Reikalinga pilnai užpildyti 11 lent. pateikiant dėstytojų profesinės veiklos patirtis metais</w:t>
      </w:r>
      <w:r w:rsidR="00312DF0">
        <w:rPr>
          <w:rFonts w:ascii="Cambria" w:eastAsia="Cambria" w:hAnsi="Cambria" w:cs="Cambria"/>
          <w:sz w:val="24"/>
          <w:szCs w:val="24"/>
        </w:rPr>
        <w:t>.</w:t>
      </w:r>
    </w:p>
    <w:p w14:paraId="7E641D2F" w14:textId="77777777" w:rsidR="00323635" w:rsidRPr="00FB4AA5" w:rsidRDefault="00275078">
      <w:pPr>
        <w:numPr>
          <w:ilvl w:val="0"/>
          <w:numId w:val="10"/>
        </w:numPr>
        <w:pBdr>
          <w:top w:val="nil"/>
          <w:left w:val="nil"/>
          <w:bottom w:val="nil"/>
          <w:right w:val="nil"/>
          <w:between w:val="nil"/>
        </w:pBdr>
        <w:tabs>
          <w:tab w:val="left" w:pos="426"/>
          <w:tab w:val="left" w:pos="1134"/>
        </w:tabs>
        <w:jc w:val="both"/>
        <w:rPr>
          <w:rFonts w:ascii="Cambria" w:eastAsia="Cambria" w:hAnsi="Cambria" w:cs="Cambria"/>
          <w:sz w:val="24"/>
          <w:szCs w:val="24"/>
        </w:rPr>
      </w:pPr>
      <w:r w:rsidRPr="00FB4AA5">
        <w:rPr>
          <w:rFonts w:ascii="Cambria" w:eastAsia="Cambria" w:hAnsi="Cambria" w:cs="Cambria"/>
          <w:sz w:val="24"/>
          <w:szCs w:val="24"/>
        </w:rPr>
        <w:t xml:space="preserve">Turint omenyje pagrindinių programos  dėstytojų užimtumą ir kitose aukštosiose mokyklose, derėtų </w:t>
      </w:r>
      <w:r w:rsidR="00312DF0">
        <w:rPr>
          <w:rFonts w:ascii="Cambria" w:eastAsia="Cambria" w:hAnsi="Cambria" w:cs="Cambria"/>
          <w:sz w:val="24"/>
          <w:szCs w:val="24"/>
        </w:rPr>
        <w:t xml:space="preserve">užtikrinti </w:t>
      </w:r>
      <w:r w:rsidRPr="00FB4AA5">
        <w:rPr>
          <w:rFonts w:ascii="Cambria" w:eastAsia="Cambria" w:hAnsi="Cambria" w:cs="Cambria"/>
          <w:sz w:val="24"/>
          <w:szCs w:val="24"/>
        </w:rPr>
        <w:t>stebė</w:t>
      </w:r>
      <w:r w:rsidR="00312DF0">
        <w:rPr>
          <w:rFonts w:ascii="Cambria" w:eastAsia="Cambria" w:hAnsi="Cambria" w:cs="Cambria"/>
          <w:sz w:val="24"/>
          <w:szCs w:val="24"/>
        </w:rPr>
        <w:t>senos sistemą</w:t>
      </w:r>
      <w:r w:rsidRPr="00FB4AA5">
        <w:rPr>
          <w:rFonts w:ascii="Cambria" w:eastAsia="Cambria" w:hAnsi="Cambria" w:cs="Cambria"/>
          <w:sz w:val="24"/>
          <w:szCs w:val="24"/>
        </w:rPr>
        <w:t xml:space="preserve">, kad dėl didelio </w:t>
      </w:r>
      <w:r w:rsidR="00FB4AA5">
        <w:rPr>
          <w:rFonts w:ascii="Cambria" w:eastAsia="Cambria" w:hAnsi="Cambria" w:cs="Cambria"/>
          <w:sz w:val="24"/>
          <w:szCs w:val="24"/>
        </w:rPr>
        <w:t xml:space="preserve">dėstytojų </w:t>
      </w:r>
      <w:r w:rsidRPr="00FB4AA5">
        <w:rPr>
          <w:rFonts w:ascii="Cambria" w:eastAsia="Cambria" w:hAnsi="Cambria" w:cs="Cambria"/>
          <w:sz w:val="24"/>
          <w:szCs w:val="24"/>
        </w:rPr>
        <w:t>užimtumo nebūtų prarandama studijų kokybė</w:t>
      </w:r>
      <w:r w:rsidR="00312DF0">
        <w:rPr>
          <w:rFonts w:ascii="Cambria" w:eastAsia="Cambria" w:hAnsi="Cambria" w:cs="Cambria"/>
          <w:sz w:val="24"/>
          <w:szCs w:val="24"/>
        </w:rPr>
        <w:t>.</w:t>
      </w:r>
    </w:p>
    <w:p w14:paraId="61C0800B" w14:textId="77777777" w:rsidR="00323635" w:rsidRDefault="00323635">
      <w:pPr>
        <w:pBdr>
          <w:top w:val="nil"/>
          <w:left w:val="nil"/>
          <w:bottom w:val="nil"/>
          <w:right w:val="nil"/>
          <w:between w:val="nil"/>
        </w:pBdr>
        <w:spacing w:after="200" w:line="276" w:lineRule="auto"/>
        <w:jc w:val="both"/>
        <w:rPr>
          <w:rFonts w:ascii="Cambria" w:eastAsia="Cambria" w:hAnsi="Cambria" w:cs="Cambria"/>
          <w:color w:val="136C73"/>
          <w:sz w:val="24"/>
          <w:szCs w:val="24"/>
        </w:rPr>
      </w:pPr>
    </w:p>
    <w:p w14:paraId="79399502" w14:textId="010988EB" w:rsidR="00323635" w:rsidRDefault="00275078" w:rsidP="00F5505D">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F5505D">
        <w:rPr>
          <w:rFonts w:ascii="Cambria" w:eastAsia="Cambria" w:hAnsi="Cambria" w:cs="Cambria"/>
          <w:b/>
          <w:i/>
          <w:color w:val="136C73"/>
          <w:sz w:val="24"/>
          <w:szCs w:val="24"/>
        </w:rPr>
        <w:t>:</w:t>
      </w:r>
    </w:p>
    <w:p w14:paraId="65D6595D" w14:textId="7B1F0EF8" w:rsidR="00F5505D" w:rsidRDefault="00F5505D" w:rsidP="00F5505D">
      <w:pPr>
        <w:pBdr>
          <w:top w:val="nil"/>
          <w:left w:val="nil"/>
          <w:bottom w:val="nil"/>
          <w:right w:val="nil"/>
          <w:between w:val="nil"/>
        </w:pBdr>
        <w:spacing w:after="200" w:line="276" w:lineRule="auto"/>
        <w:jc w:val="both"/>
        <w:rPr>
          <w:rFonts w:ascii="Cambria" w:hAnsi="Cambria" w:cs="Times New Roman"/>
          <w:sz w:val="24"/>
          <w:szCs w:val="24"/>
        </w:rPr>
      </w:pPr>
      <w:r>
        <w:rPr>
          <w:rFonts w:ascii="Cambria" w:eastAsia="Cambria" w:hAnsi="Cambria" w:cs="Cambria"/>
          <w:bCs/>
          <w:iCs/>
          <w:color w:val="000000"/>
          <w:sz w:val="24"/>
          <w:szCs w:val="24"/>
        </w:rPr>
        <w:t xml:space="preserve">Atsižvelgiant į ekspertų pastabėjimą buvo </w:t>
      </w:r>
      <w:r w:rsidRPr="00966810">
        <w:rPr>
          <w:rFonts w:ascii="Cambria" w:hAnsi="Cambria" w:cs="Times New Roman"/>
          <w:sz w:val="24"/>
          <w:szCs w:val="24"/>
        </w:rPr>
        <w:t>pilnai užpildyt</w:t>
      </w:r>
      <w:r>
        <w:rPr>
          <w:rFonts w:ascii="Cambria" w:hAnsi="Cambria" w:cs="Times New Roman"/>
          <w:sz w:val="24"/>
          <w:szCs w:val="24"/>
        </w:rPr>
        <w:t>a</w:t>
      </w:r>
      <w:r w:rsidRPr="00966810">
        <w:rPr>
          <w:rFonts w:ascii="Cambria" w:hAnsi="Cambria" w:cs="Times New Roman"/>
          <w:sz w:val="24"/>
          <w:szCs w:val="24"/>
        </w:rPr>
        <w:t xml:space="preserve"> 11 lent. pateikiant dėstytojų profesinės veiklos patirtis metais.</w:t>
      </w:r>
    </w:p>
    <w:p w14:paraId="16F097B7" w14:textId="76518730" w:rsidR="00F5505D" w:rsidRPr="00966810" w:rsidRDefault="00F5505D" w:rsidP="00F5505D">
      <w:pPr>
        <w:pBdr>
          <w:top w:val="nil"/>
          <w:left w:val="nil"/>
          <w:bottom w:val="nil"/>
          <w:right w:val="nil"/>
          <w:between w:val="nil"/>
        </w:pBdr>
        <w:spacing w:after="200" w:line="276" w:lineRule="auto"/>
        <w:jc w:val="both"/>
        <w:rPr>
          <w:rFonts w:ascii="Cambria" w:hAnsi="Cambria" w:cs="Times New Roman"/>
          <w:sz w:val="24"/>
          <w:szCs w:val="24"/>
        </w:rPr>
      </w:pPr>
      <w:r>
        <w:rPr>
          <w:rFonts w:ascii="Cambria" w:hAnsi="Cambria" w:cs="Times New Roman"/>
          <w:sz w:val="24"/>
          <w:szCs w:val="24"/>
        </w:rPr>
        <w:t>Ekspertų nuomone, t</w:t>
      </w:r>
      <w:r w:rsidRPr="00966810">
        <w:rPr>
          <w:rFonts w:ascii="Cambria" w:hAnsi="Cambria" w:cs="Times New Roman"/>
          <w:sz w:val="24"/>
          <w:szCs w:val="24"/>
        </w:rPr>
        <w:t>urint omenyje pagrindinių programos dėstytojų užimtumą ir kitose aukštosiose mokyklose, derėtų užtikrinti stebėsenos sistemą, kad dėl didelio dėstytojų užimtumo nebūtų prarandama studijų kokybė.</w:t>
      </w:r>
      <w:r>
        <w:rPr>
          <w:rFonts w:ascii="Cambria" w:hAnsi="Cambria" w:cs="Times New Roman"/>
          <w:sz w:val="24"/>
          <w:szCs w:val="24"/>
        </w:rPr>
        <w:t xml:space="preserve"> Aprašo rengėjų teigimu, visų</w:t>
      </w:r>
      <w:r w:rsidRPr="00966810">
        <w:rPr>
          <w:rFonts w:ascii="Cambria" w:hAnsi="Cambria" w:cs="Times New Roman"/>
          <w:sz w:val="24"/>
          <w:szCs w:val="24"/>
        </w:rPr>
        <w:t xml:space="preserve"> (neatsižvelgiant į darbo krūvį) VDU dirbančių dėstytojų darbo stebėsenos sistema yra išdėstyta</w:t>
      </w:r>
      <w:r w:rsidRPr="00966810">
        <w:rPr>
          <w:rFonts w:ascii="Cambria" w:hAnsi="Cambria" w:cs="Times New Roman"/>
          <w:i/>
          <w:iCs/>
          <w:sz w:val="24"/>
          <w:szCs w:val="24"/>
        </w:rPr>
        <w:t xml:space="preserve"> Vytauto Didžiojo universiteto studijų kokybės užtikrinimo tvarkos apraše, patvirtintame VDU senate (</w:t>
      </w:r>
      <w:r w:rsidRPr="00966810">
        <w:rPr>
          <w:rFonts w:ascii="Cambria" w:hAnsi="Cambria" w:cs="Times New Roman"/>
          <w:sz w:val="24"/>
          <w:szCs w:val="24"/>
        </w:rPr>
        <w:t>2016 m. kovo 9 d. nutarimu Nr. 2-4).</w:t>
      </w:r>
      <w:r w:rsidRPr="00966810">
        <w:rPr>
          <w:rFonts w:ascii="Cambria" w:hAnsi="Cambria" w:cs="Times New Roman"/>
          <w:i/>
          <w:iCs/>
          <w:sz w:val="24"/>
          <w:szCs w:val="24"/>
        </w:rPr>
        <w:t xml:space="preserve"> </w:t>
      </w:r>
    </w:p>
    <w:p w14:paraId="44B60BD4" w14:textId="77777777" w:rsidR="00F5505D" w:rsidRPr="00F5505D" w:rsidRDefault="00F5505D" w:rsidP="00F5505D">
      <w:pPr>
        <w:pBdr>
          <w:top w:val="nil"/>
          <w:left w:val="nil"/>
          <w:bottom w:val="nil"/>
          <w:right w:val="nil"/>
          <w:between w:val="nil"/>
        </w:pBdr>
        <w:spacing w:after="200" w:line="276" w:lineRule="auto"/>
        <w:jc w:val="both"/>
        <w:rPr>
          <w:rFonts w:ascii="Cambria" w:eastAsia="Cambria" w:hAnsi="Cambria" w:cs="Cambria"/>
          <w:bCs/>
          <w:iCs/>
          <w:color w:val="000000"/>
          <w:sz w:val="24"/>
          <w:szCs w:val="24"/>
        </w:rPr>
      </w:pPr>
    </w:p>
    <w:p w14:paraId="31166C22" w14:textId="77777777" w:rsidR="00323635" w:rsidRDefault="00323635">
      <w:pPr>
        <w:pBdr>
          <w:top w:val="nil"/>
          <w:left w:val="nil"/>
          <w:bottom w:val="nil"/>
          <w:right w:val="nil"/>
          <w:between w:val="nil"/>
        </w:pBdr>
        <w:tabs>
          <w:tab w:val="left" w:pos="1298"/>
          <w:tab w:val="left" w:pos="1701"/>
          <w:tab w:val="left" w:pos="1985"/>
        </w:tabs>
        <w:spacing w:after="200"/>
        <w:rPr>
          <w:rFonts w:ascii="Cambria" w:eastAsia="Cambria" w:hAnsi="Cambria" w:cs="Cambria"/>
          <w:color w:val="000000"/>
          <w:sz w:val="24"/>
          <w:szCs w:val="24"/>
        </w:rPr>
      </w:pPr>
      <w:bookmarkStart w:id="19" w:name="_heading=h.26in1rg" w:colFirst="0" w:colLast="0"/>
      <w:bookmarkEnd w:id="19"/>
    </w:p>
    <w:p w14:paraId="443F1850" w14:textId="77777777" w:rsidR="00323635" w:rsidRDefault="00275078" w:rsidP="00CF3EE1">
      <w:pPr>
        <w:pStyle w:val="Antrat31"/>
        <w:ind w:left="0" w:hanging="2"/>
        <w:rPr>
          <w:rFonts w:eastAsia="Cambria"/>
          <w:smallCaps/>
        </w:rPr>
      </w:pPr>
      <w:bookmarkStart w:id="20" w:name="_Toc78454609"/>
      <w:r>
        <w:rPr>
          <w:rFonts w:eastAsia="Cambria"/>
          <w:smallCaps/>
        </w:rPr>
        <w:t xml:space="preserve">3.6. </w:t>
      </w:r>
      <w:r>
        <w:rPr>
          <w:rFonts w:eastAsia="Cambria"/>
        </w:rPr>
        <w:t>STUDIJŲ MATERIALIEJI IŠTEKLIAI</w:t>
      </w:r>
      <w:bookmarkEnd w:id="20"/>
    </w:p>
    <w:p w14:paraId="4394853C" w14:textId="77777777" w:rsidR="00323635" w:rsidRDefault="00323635">
      <w:pPr>
        <w:pBdr>
          <w:top w:val="nil"/>
          <w:left w:val="nil"/>
          <w:bottom w:val="nil"/>
          <w:right w:val="nil"/>
          <w:between w:val="nil"/>
        </w:pBdr>
        <w:spacing w:line="276" w:lineRule="auto"/>
        <w:rPr>
          <w:rFonts w:ascii="Cambria" w:eastAsia="Cambria" w:hAnsi="Cambria" w:cs="Cambria"/>
          <w:color w:val="000000"/>
          <w:sz w:val="24"/>
          <w:szCs w:val="24"/>
        </w:rPr>
      </w:pPr>
    </w:p>
    <w:p w14:paraId="33C83646" w14:textId="77777777" w:rsidR="00323635" w:rsidRDefault="00275078">
      <w:pPr>
        <w:tabs>
          <w:tab w:val="left" w:pos="426"/>
          <w:tab w:val="left" w:pos="1134"/>
        </w:tabs>
        <w:spacing w:before="240" w:after="240"/>
        <w:ind w:firstLine="420"/>
        <w:jc w:val="both"/>
        <w:rPr>
          <w:rFonts w:ascii="Cambria" w:eastAsia="Cambria" w:hAnsi="Cambria" w:cs="Cambria"/>
          <w:i/>
          <w:sz w:val="24"/>
          <w:szCs w:val="24"/>
        </w:rPr>
      </w:pPr>
      <w:r>
        <w:rPr>
          <w:rFonts w:ascii="Cambria" w:eastAsia="Cambria" w:hAnsi="Cambria" w:cs="Cambria"/>
          <w:i/>
          <w:sz w:val="24"/>
          <w:szCs w:val="24"/>
        </w:rPr>
        <w:t>Vertinamoji sritis analizuojama pagal šiuos rodiklius:</w:t>
      </w:r>
    </w:p>
    <w:p w14:paraId="22D6EF5A" w14:textId="77777777" w:rsidR="00323635" w:rsidRDefault="00275078" w:rsidP="001328B3">
      <w:pPr>
        <w:tabs>
          <w:tab w:val="left" w:pos="426"/>
        </w:tabs>
        <w:spacing w:before="240" w:after="240"/>
        <w:jc w:val="both"/>
        <w:rPr>
          <w:rFonts w:ascii="Cambria" w:eastAsia="Cambria" w:hAnsi="Cambria" w:cs="Cambria"/>
          <w:i/>
          <w:sz w:val="24"/>
          <w:szCs w:val="24"/>
        </w:rPr>
      </w:pPr>
      <w:r>
        <w:rPr>
          <w:rFonts w:ascii="Cambria" w:eastAsia="Cambria" w:hAnsi="Cambria" w:cs="Cambria"/>
          <w:sz w:val="24"/>
          <w:szCs w:val="24"/>
        </w:rPr>
        <w:t xml:space="preserve"> </w:t>
      </w:r>
      <w:r>
        <w:rPr>
          <w:rFonts w:ascii="Noto Sans Symbols" w:eastAsia="Noto Sans Symbols" w:hAnsi="Noto Sans Symbols" w:cs="Noto Sans Symbols"/>
          <w:sz w:val="24"/>
          <w:szCs w:val="24"/>
        </w:rPr>
        <w:t>●</w:t>
      </w:r>
      <w:r w:rsidR="001328B3">
        <w:rPr>
          <w:rFonts w:ascii="Times New Roman" w:eastAsia="Times New Roman" w:hAnsi="Times New Roman" w:cs="Times New Roman"/>
          <w:sz w:val="14"/>
          <w:szCs w:val="14"/>
        </w:rPr>
        <w:t xml:space="preserve">     </w:t>
      </w:r>
      <w:r>
        <w:rPr>
          <w:rFonts w:ascii="Cambria" w:eastAsia="Cambria" w:hAnsi="Cambria" w:cs="Cambria"/>
          <w:i/>
          <w:sz w:val="24"/>
          <w:szCs w:val="24"/>
        </w:rPr>
        <w:t>Programos fizinių, informacinių ir finansinių išteklių, leidžiančių užtikrinti efektyvų mokymosi procesą, tinkamumo ir pakankamumo įvertinimas.</w:t>
      </w:r>
    </w:p>
    <w:p w14:paraId="2AA913F5" w14:textId="1F6D56FD" w:rsidR="00323635" w:rsidRPr="00562041" w:rsidRDefault="00275078">
      <w:pPr>
        <w:tabs>
          <w:tab w:val="left" w:pos="426"/>
          <w:tab w:val="left" w:pos="1134"/>
        </w:tabs>
        <w:spacing w:before="240" w:after="240"/>
        <w:jc w:val="both"/>
        <w:rPr>
          <w:rFonts w:asciiTheme="minorHAnsi" w:eastAsia="Times New Roman" w:hAnsiTheme="minorHAnsi" w:cs="Times New Roman"/>
          <w:sz w:val="24"/>
          <w:szCs w:val="24"/>
        </w:rPr>
      </w:pPr>
      <w:r>
        <w:rPr>
          <w:rFonts w:ascii="Times New Roman" w:eastAsia="Times New Roman" w:hAnsi="Times New Roman" w:cs="Times New Roman"/>
          <w:sz w:val="24"/>
          <w:szCs w:val="24"/>
        </w:rPr>
        <w:lastRenderedPageBreak/>
        <w:t xml:space="preserve"> </w:t>
      </w:r>
      <w:r w:rsidR="008714BB">
        <w:rPr>
          <w:rFonts w:ascii="Times New Roman" w:eastAsia="Times New Roman" w:hAnsi="Times New Roman" w:cs="Times New Roman"/>
          <w:sz w:val="24"/>
          <w:szCs w:val="24"/>
        </w:rPr>
        <w:t xml:space="preserve">Įvertinę </w:t>
      </w:r>
      <w:r w:rsidRPr="00562041">
        <w:rPr>
          <w:rFonts w:asciiTheme="minorHAnsi" w:eastAsia="Times New Roman" w:hAnsiTheme="minorHAnsi" w:cs="Times New Roman"/>
          <w:sz w:val="24"/>
          <w:szCs w:val="24"/>
        </w:rPr>
        <w:t>VDU turim</w:t>
      </w:r>
      <w:r w:rsidR="008714BB">
        <w:rPr>
          <w:rFonts w:asciiTheme="minorHAnsi" w:eastAsia="Times New Roman" w:hAnsiTheme="minorHAnsi" w:cs="Times New Roman"/>
          <w:sz w:val="24"/>
          <w:szCs w:val="24"/>
        </w:rPr>
        <w:t>ą</w:t>
      </w:r>
      <w:r w:rsidRPr="00562041">
        <w:rPr>
          <w:rFonts w:asciiTheme="minorHAnsi" w:eastAsia="Times New Roman" w:hAnsiTheme="minorHAnsi" w:cs="Times New Roman"/>
          <w:sz w:val="24"/>
          <w:szCs w:val="24"/>
        </w:rPr>
        <w:t xml:space="preserve"> materialiųjų išteklių baz</w:t>
      </w:r>
      <w:r w:rsidR="008714BB">
        <w:rPr>
          <w:rFonts w:asciiTheme="minorHAnsi" w:eastAsia="Times New Roman" w:hAnsiTheme="minorHAnsi" w:cs="Times New Roman"/>
          <w:sz w:val="24"/>
          <w:szCs w:val="24"/>
        </w:rPr>
        <w:t>ę ekspertai įsitikino, kad</w:t>
      </w:r>
      <w:r w:rsidRPr="00562041">
        <w:rPr>
          <w:rFonts w:asciiTheme="minorHAnsi" w:eastAsia="Times New Roman" w:hAnsiTheme="minorHAnsi" w:cs="Times New Roman"/>
          <w:sz w:val="24"/>
          <w:szCs w:val="24"/>
        </w:rPr>
        <w:t xml:space="preserve"> pagal savo kiekybinius ir kokybinius parametrus </w:t>
      </w:r>
      <w:r w:rsidR="008714BB">
        <w:rPr>
          <w:rFonts w:asciiTheme="minorHAnsi" w:eastAsia="Times New Roman" w:hAnsiTheme="minorHAnsi" w:cs="Times New Roman"/>
          <w:sz w:val="24"/>
          <w:szCs w:val="24"/>
        </w:rPr>
        <w:t xml:space="preserve">ji </w:t>
      </w:r>
      <w:r w:rsidRPr="00562041">
        <w:rPr>
          <w:rFonts w:asciiTheme="minorHAnsi" w:eastAsia="Times New Roman" w:hAnsiTheme="minorHAnsi" w:cs="Times New Roman"/>
          <w:sz w:val="24"/>
          <w:szCs w:val="24"/>
        </w:rPr>
        <w:t xml:space="preserve">yra pilnai tinkama studijų programai įgyvendinti: programai vykstant dviejuose miestuose (Vilniuje ir Kaune) bus naudojamasi bendrais pedagogų rengimui ir specializuotais fiziniam ugdymui ir sportui skirtais materialiaisiais ištekliais: studentams siūlomos 268 bendros auditorijos, užtikrintos tinkamos sąlygos studentų savarankiškam, individualiam darbui, grupinėms konsultacijoms ir neformaliam bendravimui, pasirūpinta studijuojančiųjų poilsiu (bibliotekoje Vilniuje įkurtos 69 poilsio vietos). Studijų programos vykdymo vietos abiejuose miestuose pakankamai aprūpintos nauja ir šiuolaikinius studentų poreikius atitinkančia įranga ir priemonėmis: prieiga prie interneto, belaidžiu internetu, projektoriais, pakankamai užtikrintos virtualaus, elektorinio mokymosi sąlygos (naudojant </w:t>
      </w:r>
      <w:r w:rsidRPr="00562041">
        <w:rPr>
          <w:rFonts w:asciiTheme="minorHAnsi" w:eastAsia="Times New Roman" w:hAnsiTheme="minorHAnsi" w:cs="Times New Roman"/>
          <w:i/>
          <w:sz w:val="24"/>
          <w:szCs w:val="24"/>
        </w:rPr>
        <w:t xml:space="preserve">Moodle </w:t>
      </w:r>
      <w:r w:rsidRPr="00562041">
        <w:rPr>
          <w:rFonts w:asciiTheme="minorHAnsi" w:eastAsia="Times New Roman" w:hAnsiTheme="minorHAnsi" w:cs="Times New Roman"/>
          <w:sz w:val="24"/>
          <w:szCs w:val="24"/>
        </w:rPr>
        <w:t>sistemą) bei nuotolinių studijų galimybės (</w:t>
      </w:r>
      <w:r w:rsidRPr="00562041">
        <w:rPr>
          <w:rFonts w:asciiTheme="minorHAnsi" w:eastAsia="Times New Roman" w:hAnsiTheme="minorHAnsi" w:cs="Times New Roman"/>
          <w:i/>
          <w:sz w:val="24"/>
          <w:szCs w:val="24"/>
        </w:rPr>
        <w:t>Adobe Connect</w:t>
      </w:r>
      <w:r w:rsidRPr="00562041">
        <w:rPr>
          <w:rFonts w:asciiTheme="minorHAnsi" w:eastAsia="Times New Roman" w:hAnsiTheme="minorHAnsi" w:cs="Times New Roman"/>
          <w:sz w:val="24"/>
          <w:szCs w:val="24"/>
        </w:rPr>
        <w:t xml:space="preserve">, </w:t>
      </w:r>
      <w:r w:rsidRPr="00562041">
        <w:rPr>
          <w:rFonts w:asciiTheme="minorHAnsi" w:eastAsia="Times New Roman" w:hAnsiTheme="minorHAnsi" w:cs="Times New Roman"/>
          <w:i/>
          <w:sz w:val="24"/>
          <w:szCs w:val="24"/>
        </w:rPr>
        <w:t>BigBlueButton</w:t>
      </w:r>
      <w:r w:rsidRPr="00562041">
        <w:rPr>
          <w:rFonts w:asciiTheme="minorHAnsi" w:eastAsia="Times New Roman" w:hAnsiTheme="minorHAnsi" w:cs="Times New Roman"/>
          <w:sz w:val="24"/>
          <w:szCs w:val="24"/>
        </w:rPr>
        <w:t xml:space="preserve"> vaizdo konferencijų bei </w:t>
      </w:r>
      <w:r w:rsidRPr="00562041">
        <w:rPr>
          <w:rFonts w:asciiTheme="minorHAnsi" w:eastAsia="Times New Roman" w:hAnsiTheme="minorHAnsi" w:cs="Times New Roman"/>
          <w:i/>
          <w:sz w:val="24"/>
          <w:szCs w:val="24"/>
        </w:rPr>
        <w:t>VDU Office 365 Teams įrankiais</w:t>
      </w:r>
      <w:r w:rsidRPr="00562041">
        <w:rPr>
          <w:rFonts w:asciiTheme="minorHAnsi" w:eastAsia="Times New Roman" w:hAnsiTheme="minorHAnsi" w:cs="Times New Roman"/>
          <w:sz w:val="24"/>
          <w:szCs w:val="24"/>
        </w:rPr>
        <w:t xml:space="preserve">), suteikiama nuotolinė prieiga prie bibiliotekos licencijuojamų elektroninių išteklių (per </w:t>
      </w:r>
      <w:r w:rsidRPr="00562041">
        <w:rPr>
          <w:rFonts w:asciiTheme="minorHAnsi" w:eastAsia="Times New Roman" w:hAnsiTheme="minorHAnsi" w:cs="Times New Roman"/>
          <w:i/>
          <w:sz w:val="24"/>
          <w:szCs w:val="24"/>
        </w:rPr>
        <w:t xml:space="preserve">EZproxy </w:t>
      </w:r>
      <w:r w:rsidRPr="00562041">
        <w:rPr>
          <w:rFonts w:asciiTheme="minorHAnsi" w:eastAsia="Times New Roman" w:hAnsiTheme="minorHAnsi" w:cs="Times New Roman"/>
          <w:sz w:val="24"/>
          <w:szCs w:val="24"/>
        </w:rPr>
        <w:t>platformą), veikia atvirojo mokslo infrastruktūros mokslo valdymo sistema VDU CRIS. Kaip pažangi priemonė, prisidedanti prie efektyvesnės informacijos sklaidos ir prieinamumo, pažymėtini specialūs studentų ir dėstytojų portalai.</w:t>
      </w:r>
    </w:p>
    <w:p w14:paraId="336F63B0" w14:textId="40AEEF2B" w:rsidR="00323635" w:rsidRPr="00562041" w:rsidRDefault="00275078">
      <w:pPr>
        <w:tabs>
          <w:tab w:val="left" w:pos="426"/>
          <w:tab w:val="left" w:pos="1134"/>
        </w:tabs>
        <w:spacing w:before="240" w:after="240"/>
        <w:jc w:val="both"/>
        <w:rPr>
          <w:rFonts w:asciiTheme="minorHAnsi" w:eastAsia="Times New Roman" w:hAnsiTheme="minorHAnsi" w:cs="Times New Roman"/>
          <w:sz w:val="24"/>
          <w:szCs w:val="24"/>
        </w:rPr>
      </w:pPr>
      <w:r w:rsidRPr="00562041">
        <w:rPr>
          <w:rFonts w:asciiTheme="minorHAnsi" w:eastAsia="Times New Roman" w:hAnsiTheme="minorHAnsi" w:cs="Times New Roman"/>
          <w:sz w:val="24"/>
          <w:szCs w:val="24"/>
        </w:rPr>
        <w:t>Laboratorijų ir jų įrangos pakanka ketinamos vykdyti studijų programos tikslų pasiekimui: šiuo metu Vilniuje įsteigtoje Sporto mokslo tyrimų laboratorijoje dirbama su 37 skirtingais fiziologiniais prietaisais (sąmatinė vertė – apie 130 tūkst. Eur), o ketinama steigti Judesio stebėjimo laboratorija Kauno mieste pakankamai užtikrins šios programos studentų tiriamuosius poreikius, jei pavyks atlikti planuojamus pastarosios laboratorijos įrengimo darbus iki Programos vykdymo pradžios. Vizito metu buvo administracija patikino, kad darbai bus atlikti laiku, tačiau iškilus nenumatytoms aplinkybėms, studentams bus užtikrinta naudojimosi kitomis Kaune esančiomis laboratorijomis galimybė (pvz., bendradarbiaujant su Lietuvos sveikatos mokslo universitetu). Programos vertinimo metu nebuvo aiškiai identifikuota Apraše nurodytos Specializuotos sporto mokslo auditorijos paskirtis, todėl jos tikslingu</w:t>
      </w:r>
      <w:r w:rsidR="003B0EFC">
        <w:rPr>
          <w:rFonts w:asciiTheme="minorHAnsi" w:eastAsia="Times New Roman" w:hAnsiTheme="minorHAnsi" w:cs="Times New Roman"/>
          <w:sz w:val="24"/>
          <w:szCs w:val="24"/>
        </w:rPr>
        <w:t>mas ir poreikis yra menkai pagrįstas</w:t>
      </w:r>
      <w:r w:rsidR="008714BB">
        <w:rPr>
          <w:rFonts w:asciiTheme="minorHAnsi" w:eastAsia="Times New Roman" w:hAnsiTheme="minorHAnsi" w:cs="Times New Roman"/>
          <w:sz w:val="24"/>
          <w:szCs w:val="24"/>
        </w:rPr>
        <w:t xml:space="preserve">, tačiau susitikimo metu aprašo rengėjai ir dėstytojai informavo apie šios auditorijos pritaikymą atsižvelgiant į </w:t>
      </w:r>
      <w:r w:rsidR="00E76441">
        <w:rPr>
          <w:rFonts w:asciiTheme="minorHAnsi" w:eastAsia="Times New Roman" w:hAnsiTheme="minorHAnsi" w:cs="Times New Roman"/>
          <w:sz w:val="24"/>
          <w:szCs w:val="24"/>
        </w:rPr>
        <w:t>studijavimo eigoje</w:t>
      </w:r>
      <w:r w:rsidR="00666BBA">
        <w:rPr>
          <w:rFonts w:asciiTheme="minorHAnsi" w:eastAsia="Times New Roman" w:hAnsiTheme="minorHAnsi" w:cs="Times New Roman"/>
          <w:sz w:val="24"/>
          <w:szCs w:val="24"/>
        </w:rPr>
        <w:t xml:space="preserve"> iškilsiančius neplanuotus ir naujus poreikius (pvz., įsitraukiant į naują tarptautinį arba šalies projektą, kurio įgyvendinimui reiktų įsirengti specialią aplinką</w:t>
      </w:r>
      <w:r w:rsidR="00E1123C">
        <w:rPr>
          <w:rFonts w:asciiTheme="minorHAnsi" w:eastAsia="Times New Roman" w:hAnsiTheme="minorHAnsi" w:cs="Times New Roman"/>
          <w:sz w:val="24"/>
          <w:szCs w:val="24"/>
        </w:rPr>
        <w:t>, arba planuojant etnografinių tyrimų taikymą sporto srityje</w:t>
      </w:r>
      <w:r w:rsidR="00666BBA">
        <w:rPr>
          <w:rFonts w:asciiTheme="minorHAnsi" w:eastAsia="Times New Roman" w:hAnsiTheme="minorHAnsi" w:cs="Times New Roman"/>
          <w:sz w:val="24"/>
          <w:szCs w:val="24"/>
        </w:rPr>
        <w:t>)</w:t>
      </w:r>
      <w:r w:rsidR="00E76441">
        <w:rPr>
          <w:rFonts w:asciiTheme="minorHAnsi" w:eastAsia="Times New Roman" w:hAnsiTheme="minorHAnsi" w:cs="Times New Roman"/>
          <w:sz w:val="24"/>
          <w:szCs w:val="24"/>
        </w:rPr>
        <w:t xml:space="preserve">, </w:t>
      </w:r>
      <w:r w:rsidR="002C0F59">
        <w:rPr>
          <w:rFonts w:asciiTheme="minorHAnsi" w:eastAsia="Times New Roman" w:hAnsiTheme="minorHAnsi" w:cs="Times New Roman"/>
          <w:sz w:val="24"/>
          <w:szCs w:val="24"/>
        </w:rPr>
        <w:t xml:space="preserve">ir </w:t>
      </w:r>
      <w:r w:rsidR="008714BB">
        <w:rPr>
          <w:rFonts w:asciiTheme="minorHAnsi" w:eastAsia="Times New Roman" w:hAnsiTheme="minorHAnsi" w:cs="Times New Roman"/>
          <w:sz w:val="24"/>
          <w:szCs w:val="24"/>
        </w:rPr>
        <w:t xml:space="preserve">todėl </w:t>
      </w:r>
      <w:r w:rsidR="00E76441">
        <w:rPr>
          <w:rFonts w:asciiTheme="minorHAnsi" w:eastAsia="Times New Roman" w:hAnsiTheme="minorHAnsi" w:cs="Times New Roman"/>
          <w:sz w:val="24"/>
          <w:szCs w:val="24"/>
        </w:rPr>
        <w:t>ekspertai teigiamai vertina lankstaus</w:t>
      </w:r>
      <w:r w:rsidR="008714BB">
        <w:rPr>
          <w:rFonts w:asciiTheme="minorHAnsi" w:eastAsia="Times New Roman" w:hAnsiTheme="minorHAnsi" w:cs="Times New Roman"/>
          <w:sz w:val="24"/>
          <w:szCs w:val="24"/>
        </w:rPr>
        <w:t xml:space="preserve"> </w:t>
      </w:r>
      <w:r w:rsidR="00681CE9">
        <w:rPr>
          <w:rFonts w:asciiTheme="minorHAnsi" w:eastAsia="Times New Roman" w:hAnsiTheme="minorHAnsi" w:cs="Times New Roman"/>
          <w:sz w:val="24"/>
          <w:szCs w:val="24"/>
        </w:rPr>
        <w:t xml:space="preserve">aplinkos </w:t>
      </w:r>
      <w:r w:rsidR="00666BBA">
        <w:rPr>
          <w:rFonts w:asciiTheme="minorHAnsi" w:eastAsia="Times New Roman" w:hAnsiTheme="minorHAnsi" w:cs="Times New Roman"/>
          <w:sz w:val="24"/>
          <w:szCs w:val="24"/>
        </w:rPr>
        <w:t xml:space="preserve">taikomumo principą </w:t>
      </w:r>
      <w:r w:rsidR="00E76441">
        <w:rPr>
          <w:rFonts w:asciiTheme="minorHAnsi" w:eastAsia="Times New Roman" w:hAnsiTheme="minorHAnsi" w:cs="Times New Roman"/>
          <w:sz w:val="24"/>
          <w:szCs w:val="24"/>
        </w:rPr>
        <w:t>programos įgyvendinimo eigoje</w:t>
      </w:r>
      <w:r w:rsidRPr="00562041">
        <w:rPr>
          <w:rFonts w:asciiTheme="minorHAnsi" w:eastAsia="Times New Roman" w:hAnsiTheme="minorHAnsi" w:cs="Times New Roman"/>
          <w:sz w:val="24"/>
          <w:szCs w:val="24"/>
        </w:rPr>
        <w:t xml:space="preserve">  </w:t>
      </w:r>
    </w:p>
    <w:p w14:paraId="53502DEE" w14:textId="77777777" w:rsidR="00323635" w:rsidRPr="00562041" w:rsidRDefault="00275078">
      <w:pPr>
        <w:tabs>
          <w:tab w:val="left" w:pos="426"/>
          <w:tab w:val="left" w:pos="1134"/>
        </w:tabs>
        <w:spacing w:before="240" w:after="240"/>
        <w:jc w:val="both"/>
        <w:rPr>
          <w:rFonts w:asciiTheme="minorHAnsi" w:eastAsia="Times New Roman" w:hAnsiTheme="minorHAnsi" w:cs="Times New Roman"/>
          <w:sz w:val="24"/>
          <w:szCs w:val="24"/>
        </w:rPr>
      </w:pPr>
      <w:r w:rsidRPr="00562041">
        <w:rPr>
          <w:rFonts w:asciiTheme="minorHAnsi" w:eastAsia="Times New Roman" w:hAnsiTheme="minorHAnsi" w:cs="Times New Roman"/>
          <w:sz w:val="24"/>
          <w:szCs w:val="24"/>
        </w:rPr>
        <w:t xml:space="preserve">Praktinių darbui reikalingų kompetencijų įgijimas, numatytas per regioninę praktikos atlikimo vietų bei gana plačią sporto srityje veikiančių subjektų įvairovės pasiūlą (biudžetinėse bei nevyriausybinėse ir privačiose įstaigose ir organizacijose, iš jų 30 biudžetinių sporto centrų), vizito metu įvardintas faktas apie sudarytas preliminarias sutartis su Lietuvos sveikatingumo klubų asociacija bei susitarimai dėl praktikos atlikimo su Kauno irklavimo mokykla, Kauno Žalgirio sporto klubu, Lietuvos tautiniu olimpiniu komitetu, Lietuvos parolimpiniu komitetu, Sostinės krepšinio mokykla, Lietuvos krepšinio federacija ir kitais subjektais bei praktiką priimantiems subjektams numatyti pakankamai aukšti reikalavimai (turimos mentoriaus funkcijos, ne mažesnė kaip 10 metų treniravimo patirtis, naujų, inovatyvių ugdymo technologijų taikymas, tarptautinė patirtis) nekelia abejonių dėl kokybiškos studentų praktinių kompetencijų atitikties Programos tikslams užtikrinimo. </w:t>
      </w:r>
    </w:p>
    <w:p w14:paraId="45FED8E1" w14:textId="0D9117BE" w:rsidR="00323635" w:rsidRPr="00562041" w:rsidRDefault="00275078">
      <w:pPr>
        <w:tabs>
          <w:tab w:val="left" w:pos="426"/>
          <w:tab w:val="left" w:pos="1134"/>
        </w:tabs>
        <w:spacing w:before="240" w:after="240"/>
        <w:jc w:val="both"/>
        <w:rPr>
          <w:rFonts w:asciiTheme="minorHAnsi" w:eastAsia="Times New Roman" w:hAnsiTheme="minorHAnsi" w:cs="Times New Roman"/>
          <w:sz w:val="24"/>
          <w:szCs w:val="24"/>
        </w:rPr>
      </w:pPr>
      <w:r w:rsidRPr="00562041">
        <w:rPr>
          <w:rFonts w:asciiTheme="minorHAnsi" w:eastAsia="Times New Roman" w:hAnsiTheme="minorHAnsi" w:cs="Times New Roman"/>
          <w:sz w:val="24"/>
          <w:szCs w:val="24"/>
        </w:rPr>
        <w:t xml:space="preserve">Sporto dalykų įgyvendinimui numatytos tinkamos ir pakankamos partnerių bei VDU padalinio (ŽŪA) valdomos sporto komplekso bazės, turinčios praktinių sporto dalykų vykdymui reikiamą uždarą bei atvirą sporto infrastruktūrą ir įrangą, yra galimybė pasinaudoti ir kitos paskirties  (erdviomis parodų </w:t>
      </w:r>
      <w:r w:rsidR="00FB4AA5" w:rsidRPr="00562041">
        <w:rPr>
          <w:rFonts w:asciiTheme="minorHAnsi" w:eastAsia="Times New Roman" w:hAnsiTheme="minorHAnsi" w:cs="Times New Roman"/>
          <w:sz w:val="24"/>
          <w:szCs w:val="24"/>
        </w:rPr>
        <w:t>paviljonų</w:t>
      </w:r>
      <w:r w:rsidRPr="00562041">
        <w:rPr>
          <w:rFonts w:asciiTheme="minorHAnsi" w:eastAsia="Times New Roman" w:hAnsiTheme="minorHAnsi" w:cs="Times New Roman"/>
          <w:sz w:val="24"/>
          <w:szCs w:val="24"/>
        </w:rPr>
        <w:t>) patalpomis bei socialinių partnerių valdomomis bazėmis</w:t>
      </w:r>
      <w:r w:rsidR="00142162">
        <w:rPr>
          <w:rFonts w:asciiTheme="minorHAnsi" w:eastAsia="Times New Roman" w:hAnsiTheme="minorHAnsi" w:cs="Times New Roman"/>
          <w:sz w:val="24"/>
          <w:szCs w:val="24"/>
        </w:rPr>
        <w:t xml:space="preserve">. Nors </w:t>
      </w:r>
      <w:r w:rsidRPr="00562041">
        <w:rPr>
          <w:rFonts w:asciiTheme="minorHAnsi" w:eastAsia="Times New Roman" w:hAnsiTheme="minorHAnsi" w:cs="Times New Roman"/>
          <w:sz w:val="24"/>
          <w:szCs w:val="24"/>
        </w:rPr>
        <w:t xml:space="preserve"> preliminarios sutartys dėl kitų subjektų valdomų sporto infrastruktūros objektų kol kas nėra </w:t>
      </w:r>
      <w:r w:rsidRPr="00562041">
        <w:rPr>
          <w:rFonts w:asciiTheme="minorHAnsi" w:eastAsia="Times New Roman" w:hAnsiTheme="minorHAnsi" w:cs="Times New Roman"/>
          <w:sz w:val="24"/>
          <w:szCs w:val="24"/>
        </w:rPr>
        <w:lastRenderedPageBreak/>
        <w:t>sudarytos</w:t>
      </w:r>
      <w:r w:rsidR="00142162">
        <w:rPr>
          <w:rFonts w:asciiTheme="minorHAnsi" w:eastAsia="Times New Roman" w:hAnsiTheme="minorHAnsi" w:cs="Times New Roman"/>
          <w:sz w:val="24"/>
          <w:szCs w:val="24"/>
        </w:rPr>
        <w:t xml:space="preserve">, tačiau susitikimo su socialiniais partneriais metu </w:t>
      </w:r>
      <w:r w:rsidR="0024745E">
        <w:rPr>
          <w:rFonts w:asciiTheme="minorHAnsi" w:eastAsia="Times New Roman" w:hAnsiTheme="minorHAnsi" w:cs="Times New Roman"/>
          <w:sz w:val="24"/>
          <w:szCs w:val="24"/>
        </w:rPr>
        <w:t xml:space="preserve">bei pagal papildomai pateiktą aprašo rengėjų informaciją </w:t>
      </w:r>
      <w:r w:rsidR="00142162">
        <w:rPr>
          <w:rFonts w:asciiTheme="minorHAnsi" w:eastAsia="Times New Roman" w:hAnsiTheme="minorHAnsi" w:cs="Times New Roman"/>
          <w:sz w:val="24"/>
          <w:szCs w:val="24"/>
        </w:rPr>
        <w:t>ekspertai įsitikino, kad turimi glaudūs ankstesnio bendradarbiavimo ryšiai su sporto infrastruktūros valdytojais pilnai leis leis užtikrinti šių bazių prieinamumą</w:t>
      </w:r>
      <w:r w:rsidR="000743A0">
        <w:rPr>
          <w:rFonts w:asciiTheme="minorHAnsi" w:eastAsia="Times New Roman" w:hAnsiTheme="minorHAnsi" w:cs="Times New Roman"/>
          <w:sz w:val="24"/>
          <w:szCs w:val="24"/>
        </w:rPr>
        <w:t xml:space="preserve"> studijuojantiems</w:t>
      </w:r>
      <w:r w:rsidR="00142162">
        <w:rPr>
          <w:rFonts w:asciiTheme="minorHAnsi" w:eastAsia="Times New Roman" w:hAnsiTheme="minorHAnsi" w:cs="Times New Roman"/>
          <w:sz w:val="24"/>
          <w:szCs w:val="24"/>
        </w:rPr>
        <w:t xml:space="preserve">. </w:t>
      </w:r>
    </w:p>
    <w:p w14:paraId="5CD30C46" w14:textId="77777777" w:rsidR="00323635" w:rsidRPr="00562041" w:rsidRDefault="00275078">
      <w:pPr>
        <w:tabs>
          <w:tab w:val="left" w:pos="426"/>
          <w:tab w:val="left" w:pos="1134"/>
        </w:tabs>
        <w:spacing w:before="240" w:after="240"/>
        <w:jc w:val="both"/>
        <w:rPr>
          <w:rFonts w:asciiTheme="minorHAnsi" w:eastAsia="Times New Roman" w:hAnsiTheme="minorHAnsi" w:cs="Times New Roman"/>
          <w:sz w:val="24"/>
          <w:szCs w:val="24"/>
        </w:rPr>
      </w:pPr>
      <w:r w:rsidRPr="00562041">
        <w:rPr>
          <w:rFonts w:asciiTheme="minorHAnsi" w:eastAsia="Times New Roman" w:hAnsiTheme="minorHAnsi" w:cs="Times New Roman"/>
          <w:sz w:val="24"/>
          <w:szCs w:val="24"/>
        </w:rPr>
        <w:t>Programos studentams siūlomi bibliotekininkystės ištekliai pakankami studijų tikslams pasiekti: visi studentai turi galimybę gali paslaugas net 7 bibliotekos padaliniuose Kaune bei centriniame VDU ŠA rūmų pastate Vilniuje, 38 vietos skirtos lankytojams, turintiems specialiųjų poreikių, kompiuterizuotos iš viso 474 vietos. Užtikrinta pakankamai gera prieiga prie bibliotekos išteklių kontaktiniu būdu bei vidinėmis interneto priemonėmis (</w:t>
      </w:r>
      <w:hyperlink r:id="rId12">
        <w:r w:rsidRPr="00562041">
          <w:rPr>
            <w:rFonts w:asciiTheme="minorHAnsi" w:eastAsia="Times New Roman" w:hAnsiTheme="minorHAnsi" w:cs="Times New Roman"/>
            <w:color w:val="1155CC"/>
            <w:sz w:val="24"/>
            <w:szCs w:val="24"/>
            <w:u w:val="single"/>
          </w:rPr>
          <w:t>https://biblioteka.vdu.lt</w:t>
        </w:r>
      </w:hyperlink>
      <w:r w:rsidRPr="00562041">
        <w:rPr>
          <w:rFonts w:asciiTheme="minorHAnsi" w:eastAsia="Times New Roman" w:hAnsiTheme="minorHAnsi" w:cs="Times New Roman"/>
          <w:sz w:val="24"/>
          <w:szCs w:val="24"/>
        </w:rPr>
        <w:t>, VDU CRIS,</w:t>
      </w:r>
      <w:hyperlink r:id="rId13">
        <w:r w:rsidRPr="00562041">
          <w:rPr>
            <w:rFonts w:asciiTheme="minorHAnsi" w:eastAsia="Times New Roman" w:hAnsiTheme="minorHAnsi" w:cs="Times New Roman"/>
            <w:sz w:val="24"/>
            <w:szCs w:val="24"/>
          </w:rPr>
          <w:t xml:space="preserve"> </w:t>
        </w:r>
      </w:hyperlink>
      <w:hyperlink r:id="rId14">
        <w:r w:rsidRPr="00562041">
          <w:rPr>
            <w:rFonts w:asciiTheme="minorHAnsi" w:eastAsia="Times New Roman" w:hAnsiTheme="minorHAnsi" w:cs="Times New Roman"/>
            <w:color w:val="1155CC"/>
            <w:sz w:val="24"/>
            <w:szCs w:val="24"/>
            <w:u w:val="single"/>
          </w:rPr>
          <w:t>https://vdu.lt/cris</w:t>
        </w:r>
      </w:hyperlink>
      <w:r w:rsidRPr="00562041">
        <w:rPr>
          <w:rFonts w:asciiTheme="minorHAnsi" w:eastAsia="Times New Roman" w:hAnsiTheme="minorHAnsi" w:cs="Times New Roman"/>
          <w:sz w:val="24"/>
          <w:szCs w:val="24"/>
        </w:rPr>
        <w:t>), studentų patogumui sudaryta galimybė naudotis dalykiniu katalogu (</w:t>
      </w:r>
      <w:hyperlink r:id="rId15">
        <w:r w:rsidRPr="00562041">
          <w:rPr>
            <w:rFonts w:asciiTheme="minorHAnsi" w:eastAsia="Times New Roman" w:hAnsiTheme="minorHAnsi" w:cs="Times New Roman"/>
            <w:color w:val="1155CC"/>
            <w:sz w:val="24"/>
            <w:szCs w:val="24"/>
            <w:u w:val="single"/>
          </w:rPr>
          <w:t>http://vdu.library.lt/dalykai</w:t>
        </w:r>
      </w:hyperlink>
      <w:r w:rsidRPr="00562041">
        <w:rPr>
          <w:rFonts w:asciiTheme="minorHAnsi" w:eastAsia="Times New Roman" w:hAnsiTheme="minorHAnsi" w:cs="Times New Roman"/>
          <w:sz w:val="24"/>
          <w:szCs w:val="24"/>
        </w:rPr>
        <w:t xml:space="preserve">) bendrame universiteto kontekste bei elektroniniu formatu siūloma didžiausia dalis tiek Lietuvos, tiek tarptautinės mokslinės literatūros neleidžia abejoti programos medžiagos prieinamumo ir naudojimosi ja kokybe. Sporto studijoms studentai galės naudotis 25 VDU licencijuojamomis duomenų bazėmis Kaune ir 27 universiteto prenumeruojamomis bazėmis Vilniuje, virš 2 mln. tradicinių spaudinių ir daugiau kaip 1200 tūkst. elektroninių išteklių, EBSCO, ERIC (EBSCO) duomenų bazėmis; šių išteklių pilnai pakanka užtikrinti kokybiškas šios srities studijas. </w:t>
      </w:r>
    </w:p>
    <w:p w14:paraId="278ABFC9" w14:textId="12489211" w:rsidR="00323635" w:rsidRDefault="00D531B7">
      <w:pPr>
        <w:tabs>
          <w:tab w:val="left" w:pos="426"/>
          <w:tab w:val="left" w:pos="1134"/>
        </w:tabs>
        <w:spacing w:before="240" w:after="240"/>
        <w:jc w:val="both"/>
        <w:rPr>
          <w:rFonts w:ascii="Times New Roman" w:eastAsia="Times New Roman" w:hAnsi="Times New Roman" w:cs="Times New Roman"/>
          <w:sz w:val="24"/>
          <w:szCs w:val="24"/>
        </w:rPr>
      </w:pPr>
      <w:r>
        <w:rPr>
          <w:rFonts w:asciiTheme="minorHAnsi" w:eastAsia="Times New Roman" w:hAnsiTheme="minorHAnsi" w:cs="Times New Roman"/>
          <w:sz w:val="24"/>
          <w:szCs w:val="24"/>
        </w:rPr>
        <w:t>Įvertinę aukščiau pateiktą informaciją, ekspertai įsitikino, kad v</w:t>
      </w:r>
      <w:r w:rsidR="00275078" w:rsidRPr="00562041">
        <w:rPr>
          <w:rFonts w:asciiTheme="minorHAnsi" w:eastAsia="Times New Roman" w:hAnsiTheme="minorHAnsi" w:cs="Times New Roman"/>
          <w:sz w:val="24"/>
          <w:szCs w:val="24"/>
        </w:rPr>
        <w:t xml:space="preserve">isa universiteto turima materialinių išteklių bazė yra tinkama ir pakankama programos vykdymui. </w:t>
      </w:r>
    </w:p>
    <w:p w14:paraId="10EC3A25" w14:textId="77777777" w:rsidR="00323635" w:rsidRDefault="00275078">
      <w:pPr>
        <w:tabs>
          <w:tab w:val="left" w:pos="426"/>
          <w:tab w:val="left" w:pos="1134"/>
        </w:tabs>
        <w:spacing w:before="240" w:after="240"/>
        <w:ind w:left="420"/>
        <w:jc w:val="both"/>
        <w:rPr>
          <w:rFonts w:ascii="Cambria" w:eastAsia="Cambria" w:hAnsi="Cambria" w:cs="Cambria"/>
          <w:i/>
          <w:sz w:val="24"/>
          <w:szCs w:val="24"/>
        </w:rPr>
      </w:pPr>
      <w:r>
        <w:rPr>
          <w:rFonts w:ascii="Cambria" w:eastAsia="Cambria" w:hAnsi="Cambria" w:cs="Cambria"/>
          <w:sz w:val="24"/>
          <w:szCs w:val="24"/>
        </w:rPr>
        <w:t xml:space="preserve"> </w:t>
      </w:r>
      <w:r>
        <w:rPr>
          <w:rFonts w:ascii="Noto Sans Symbols" w:eastAsia="Noto Sans Symbols" w:hAnsi="Noto Sans Symbols" w:cs="Noto Sans Symbols"/>
          <w:sz w:val="24"/>
          <w:szCs w:val="24"/>
        </w:rPr>
        <w:t>●</w:t>
      </w:r>
      <w:r>
        <w:rPr>
          <w:rFonts w:ascii="Times New Roman" w:eastAsia="Times New Roman" w:hAnsi="Times New Roman" w:cs="Times New Roman"/>
          <w:sz w:val="14"/>
          <w:szCs w:val="14"/>
        </w:rPr>
        <w:t xml:space="preserve">        </w:t>
      </w:r>
      <w:r>
        <w:rPr>
          <w:rFonts w:ascii="Cambria" w:eastAsia="Cambria" w:hAnsi="Cambria" w:cs="Cambria"/>
          <w:i/>
          <w:sz w:val="24"/>
          <w:szCs w:val="24"/>
        </w:rPr>
        <w:t>Programos vykdymui reikalingų išteklių planavimo ir atnaujinimo įvertinimas.</w:t>
      </w:r>
    </w:p>
    <w:p w14:paraId="517F52CA" w14:textId="77777777" w:rsidR="00323635" w:rsidRDefault="00275078" w:rsidP="00562041">
      <w:pPr>
        <w:tabs>
          <w:tab w:val="left" w:pos="0"/>
          <w:tab w:val="left" w:pos="1134"/>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Ketinamoje vykdyti Programoje numatytas materialiųjų išteklių atnaujinimas yra pakankamas: planuojama artimoje ateityje Kaune įsteigti 4 naujas, šiuolaikinėmis tyrimų priemonėmis aprūpintas laboratorijas, naują tarptautinius standartus atitinkančią 3x3 krepšinio aikštelę, jau naudojamos aukščiau minėtos virtualaus bei nuotolinio mokymosi priemonės bei kompiuterinės programinės įrangos centralizuotai atnaujinamos bendra tvarka, kasmet atnaujinama apie 20 proc. kompiuterių, į planus įtraukti naujausi duomenų rinkimo ir generavimo metodai, eksperimentiniai (etnografiniai) scenarijai, o vizito metu taip pat informuota apie tai, kad bibliotekos ištekliai papildomi atsižvelgiant į dėstytojų poreikius.</w:t>
      </w:r>
    </w:p>
    <w:p w14:paraId="1C97F5D0" w14:textId="1218C2F6" w:rsidR="00323635" w:rsidRPr="00826BF6" w:rsidRDefault="00275078" w:rsidP="00562041">
      <w:pPr>
        <w:tabs>
          <w:tab w:val="left" w:pos="0"/>
        </w:tabs>
        <w:spacing w:before="240" w:after="240"/>
        <w:jc w:val="both"/>
        <w:rPr>
          <w:rFonts w:ascii="Cambria" w:eastAsia="Cambria" w:hAnsi="Cambria" w:cs="Cambria"/>
          <w:sz w:val="24"/>
          <w:szCs w:val="24"/>
        </w:rPr>
      </w:pPr>
      <w:r>
        <w:rPr>
          <w:rFonts w:ascii="Cambria" w:eastAsia="Cambria" w:hAnsi="Cambria" w:cs="Cambria"/>
          <w:sz w:val="24"/>
          <w:szCs w:val="24"/>
        </w:rPr>
        <w:t>Materialinių išteklių planavim</w:t>
      </w:r>
      <w:r w:rsidR="00D531B7">
        <w:rPr>
          <w:rFonts w:ascii="Cambria" w:eastAsia="Cambria" w:hAnsi="Cambria" w:cs="Cambria"/>
          <w:sz w:val="24"/>
          <w:szCs w:val="24"/>
        </w:rPr>
        <w:t>ą</w:t>
      </w:r>
      <w:r>
        <w:rPr>
          <w:rFonts w:ascii="Cambria" w:eastAsia="Cambria" w:hAnsi="Cambria" w:cs="Cambria"/>
          <w:sz w:val="24"/>
          <w:szCs w:val="24"/>
        </w:rPr>
        <w:t xml:space="preserve"> ir atnaujinim</w:t>
      </w:r>
      <w:r w:rsidR="00D531B7">
        <w:rPr>
          <w:rFonts w:ascii="Cambria" w:eastAsia="Cambria" w:hAnsi="Cambria" w:cs="Cambria"/>
          <w:sz w:val="24"/>
          <w:szCs w:val="24"/>
        </w:rPr>
        <w:t>ą ekspertai vertina kaip pilnai</w:t>
      </w:r>
      <w:r>
        <w:rPr>
          <w:rFonts w:ascii="Cambria" w:eastAsia="Cambria" w:hAnsi="Cambria" w:cs="Cambria"/>
          <w:sz w:val="24"/>
          <w:szCs w:val="24"/>
        </w:rPr>
        <w:t xml:space="preserve"> atitinka</w:t>
      </w:r>
      <w:r w:rsidR="00D531B7">
        <w:rPr>
          <w:rFonts w:ascii="Cambria" w:eastAsia="Cambria" w:hAnsi="Cambria" w:cs="Cambria"/>
          <w:sz w:val="24"/>
          <w:szCs w:val="24"/>
        </w:rPr>
        <w:t>ntį</w:t>
      </w:r>
      <w:r>
        <w:rPr>
          <w:rFonts w:ascii="Cambria" w:eastAsia="Cambria" w:hAnsi="Cambria" w:cs="Cambria"/>
          <w:sz w:val="24"/>
          <w:szCs w:val="24"/>
        </w:rPr>
        <w:t xml:space="preserve"> programos įgyvendinimo perspektyvas.</w:t>
      </w:r>
    </w:p>
    <w:p w14:paraId="0CBDEBA8" w14:textId="77777777" w:rsidR="00323635" w:rsidRDefault="00275078">
      <w:pPr>
        <w:tabs>
          <w:tab w:val="left" w:pos="426"/>
          <w:tab w:val="left" w:pos="1134"/>
        </w:tabs>
        <w:spacing w:before="240" w:after="240"/>
        <w:jc w:val="both"/>
        <w:rPr>
          <w:rFonts w:ascii="Cambria" w:eastAsia="Cambria" w:hAnsi="Cambria" w:cs="Cambria"/>
          <w:b/>
          <w:i/>
          <w:color w:val="136C73"/>
          <w:sz w:val="24"/>
          <w:szCs w:val="24"/>
        </w:rPr>
      </w:pPr>
      <w:r>
        <w:rPr>
          <w:rFonts w:ascii="Cambria" w:eastAsia="Cambria" w:hAnsi="Cambria" w:cs="Cambria"/>
          <w:b/>
          <w:i/>
          <w:color w:val="136C73"/>
          <w:sz w:val="24"/>
          <w:szCs w:val="24"/>
        </w:rPr>
        <w:t>Pagrindiniai srities išskirtinumai:</w:t>
      </w:r>
    </w:p>
    <w:p w14:paraId="6D063D42" w14:textId="77777777" w:rsidR="00323635" w:rsidRPr="00826BF6" w:rsidRDefault="00275078" w:rsidP="00826BF6">
      <w:pPr>
        <w:tabs>
          <w:tab w:val="left" w:pos="426"/>
          <w:tab w:val="left" w:pos="1134"/>
        </w:tabs>
        <w:spacing w:before="240" w:after="240"/>
        <w:ind w:left="357"/>
        <w:jc w:val="both"/>
        <w:rPr>
          <w:rFonts w:asciiTheme="minorHAnsi" w:eastAsia="Times New Roman" w:hAnsiTheme="minorHAnsi" w:cs="Times New Roman"/>
          <w:sz w:val="24"/>
          <w:szCs w:val="24"/>
        </w:rPr>
      </w:pPr>
      <w:r w:rsidRPr="00826BF6">
        <w:rPr>
          <w:rFonts w:asciiTheme="minorHAnsi" w:eastAsia="Cambria" w:hAnsiTheme="minorHAnsi" w:cs="Cambria"/>
          <w:sz w:val="24"/>
          <w:szCs w:val="24"/>
        </w:rPr>
        <w:t>1.</w:t>
      </w:r>
      <w:r w:rsidR="00562041">
        <w:rPr>
          <w:rFonts w:asciiTheme="minorHAnsi" w:eastAsia="Times New Roman" w:hAnsiTheme="minorHAnsi" w:cs="Times New Roman"/>
          <w:sz w:val="14"/>
          <w:szCs w:val="14"/>
        </w:rPr>
        <w:t xml:space="preserve"> </w:t>
      </w:r>
      <w:r w:rsidRPr="00826BF6">
        <w:rPr>
          <w:rFonts w:asciiTheme="minorHAnsi" w:eastAsia="Times New Roman" w:hAnsiTheme="minorHAnsi" w:cs="Times New Roman"/>
          <w:sz w:val="24"/>
          <w:szCs w:val="24"/>
        </w:rPr>
        <w:t>Praktikos teikėjams keliami pakankamai aukšti reikalavimai yra realus kokybiško praktinių kompetencijų ugdymo garantas.</w:t>
      </w:r>
    </w:p>
    <w:p w14:paraId="2368F3C8" w14:textId="7AD28FCB" w:rsidR="00323635" w:rsidRPr="00826BF6" w:rsidRDefault="00275078" w:rsidP="00826BF6">
      <w:pPr>
        <w:tabs>
          <w:tab w:val="left" w:pos="426"/>
          <w:tab w:val="left" w:pos="1134"/>
        </w:tabs>
        <w:spacing w:before="240" w:after="240"/>
        <w:ind w:left="357"/>
        <w:jc w:val="both"/>
        <w:rPr>
          <w:rFonts w:asciiTheme="minorHAnsi" w:eastAsia="Times New Roman" w:hAnsiTheme="minorHAnsi" w:cs="Times New Roman"/>
          <w:sz w:val="24"/>
          <w:szCs w:val="24"/>
        </w:rPr>
      </w:pPr>
      <w:r w:rsidRPr="00826BF6">
        <w:rPr>
          <w:rFonts w:asciiTheme="minorHAnsi" w:eastAsia="Cambria" w:hAnsiTheme="minorHAnsi" w:cs="Cambria"/>
          <w:sz w:val="24"/>
          <w:szCs w:val="24"/>
        </w:rPr>
        <w:t>2.</w:t>
      </w:r>
      <w:r w:rsidR="00562041">
        <w:rPr>
          <w:rFonts w:asciiTheme="minorHAnsi" w:eastAsia="Times New Roman" w:hAnsiTheme="minorHAnsi" w:cs="Times New Roman"/>
          <w:sz w:val="14"/>
          <w:szCs w:val="14"/>
        </w:rPr>
        <w:t xml:space="preserve">    </w:t>
      </w:r>
      <w:r w:rsidRPr="00826BF6">
        <w:rPr>
          <w:rFonts w:asciiTheme="minorHAnsi" w:eastAsia="Times New Roman" w:hAnsiTheme="minorHAnsi" w:cs="Times New Roman"/>
          <w:sz w:val="24"/>
          <w:szCs w:val="24"/>
        </w:rPr>
        <w:t>Studentų ir dėstytojų portalai, dalykinis interneto katalogas bei interaktyvi dokumentų užsakymo paslauga sudaro palankias sąlygas universiteto bendruomenei operatyviai keistis informacija bei atliepti</w:t>
      </w:r>
      <w:r w:rsidR="00D431CE">
        <w:rPr>
          <w:rFonts w:asciiTheme="minorHAnsi" w:eastAsia="Times New Roman" w:hAnsiTheme="minorHAnsi" w:cs="Times New Roman"/>
          <w:sz w:val="24"/>
          <w:szCs w:val="24"/>
        </w:rPr>
        <w:t xml:space="preserve"> jų</w:t>
      </w:r>
      <w:r w:rsidRPr="00826BF6">
        <w:rPr>
          <w:rFonts w:asciiTheme="minorHAnsi" w:eastAsia="Times New Roman" w:hAnsiTheme="minorHAnsi" w:cs="Times New Roman"/>
          <w:sz w:val="24"/>
          <w:szCs w:val="24"/>
        </w:rPr>
        <w:t xml:space="preserve"> lūkesčius.</w:t>
      </w:r>
    </w:p>
    <w:p w14:paraId="0C5CFB3A" w14:textId="77777777" w:rsidR="00323635" w:rsidRDefault="00275078" w:rsidP="00312DF0">
      <w:pPr>
        <w:tabs>
          <w:tab w:val="left" w:pos="426"/>
          <w:tab w:val="left" w:pos="1134"/>
        </w:tabs>
        <w:spacing w:before="240" w:after="240"/>
        <w:jc w:val="both"/>
        <w:rPr>
          <w:rFonts w:ascii="Cambria" w:eastAsia="Cambria" w:hAnsi="Cambria" w:cs="Cambria"/>
          <w:b/>
          <w:i/>
          <w:color w:val="136C73"/>
          <w:sz w:val="24"/>
          <w:szCs w:val="24"/>
        </w:rPr>
      </w:pPr>
      <w:r>
        <w:rPr>
          <w:rFonts w:ascii="Cambria" w:eastAsia="Cambria" w:hAnsi="Cambria" w:cs="Cambria"/>
          <w:b/>
          <w:i/>
          <w:color w:val="136C73"/>
          <w:sz w:val="24"/>
          <w:szCs w:val="24"/>
        </w:rPr>
        <w:t>Pagrindiniai srities tobulintini aspektai:</w:t>
      </w:r>
    </w:p>
    <w:p w14:paraId="661EA30E" w14:textId="77777777" w:rsidR="00323635" w:rsidRPr="00562041" w:rsidRDefault="00275078" w:rsidP="00312DF0">
      <w:pPr>
        <w:tabs>
          <w:tab w:val="left" w:pos="426"/>
          <w:tab w:val="left" w:pos="1134"/>
        </w:tabs>
        <w:spacing w:before="240" w:after="240"/>
        <w:ind w:left="360"/>
        <w:jc w:val="both"/>
        <w:rPr>
          <w:rFonts w:asciiTheme="minorHAnsi" w:eastAsia="Times New Roman" w:hAnsiTheme="minorHAnsi" w:cs="Times New Roman"/>
          <w:sz w:val="24"/>
          <w:szCs w:val="24"/>
        </w:rPr>
      </w:pPr>
      <w:r w:rsidRPr="00562041">
        <w:rPr>
          <w:rFonts w:asciiTheme="minorHAnsi" w:eastAsia="Times New Roman" w:hAnsiTheme="minorHAnsi" w:cs="Times New Roman"/>
          <w:sz w:val="24"/>
          <w:szCs w:val="24"/>
        </w:rPr>
        <w:t>1.</w:t>
      </w:r>
      <w:r w:rsidR="00562041" w:rsidRPr="00562041">
        <w:rPr>
          <w:rFonts w:asciiTheme="minorHAnsi" w:eastAsia="Times New Roman" w:hAnsiTheme="minorHAnsi" w:cs="Times New Roman"/>
          <w:sz w:val="14"/>
          <w:szCs w:val="14"/>
        </w:rPr>
        <w:t xml:space="preserve">   </w:t>
      </w:r>
      <w:r w:rsidRPr="00562041">
        <w:rPr>
          <w:rFonts w:asciiTheme="minorHAnsi" w:eastAsia="Times New Roman" w:hAnsiTheme="minorHAnsi" w:cs="Times New Roman"/>
          <w:sz w:val="24"/>
          <w:szCs w:val="24"/>
        </w:rPr>
        <w:t>Egzistuoja tam tikra rizika dėl laiku neįsteigtos Judesio laboratorijos Kaune.</w:t>
      </w:r>
    </w:p>
    <w:p w14:paraId="406238C3" w14:textId="77777777" w:rsidR="00323635" w:rsidRPr="00562041" w:rsidRDefault="00275078" w:rsidP="00562041">
      <w:pPr>
        <w:tabs>
          <w:tab w:val="left" w:pos="426"/>
          <w:tab w:val="left" w:pos="709"/>
        </w:tabs>
        <w:spacing w:before="240" w:after="240"/>
        <w:ind w:left="360"/>
        <w:jc w:val="both"/>
        <w:rPr>
          <w:rFonts w:asciiTheme="minorHAnsi" w:eastAsia="Times New Roman" w:hAnsiTheme="minorHAnsi" w:cs="Times New Roman"/>
          <w:sz w:val="24"/>
          <w:szCs w:val="24"/>
        </w:rPr>
      </w:pPr>
      <w:r w:rsidRPr="00562041">
        <w:rPr>
          <w:rFonts w:asciiTheme="minorHAnsi" w:eastAsia="Times New Roman" w:hAnsiTheme="minorHAnsi" w:cs="Times New Roman"/>
          <w:sz w:val="24"/>
          <w:szCs w:val="24"/>
        </w:rPr>
        <w:t>2.</w:t>
      </w:r>
      <w:r w:rsidRPr="00562041">
        <w:rPr>
          <w:rFonts w:asciiTheme="minorHAnsi" w:eastAsia="Times New Roman" w:hAnsiTheme="minorHAnsi" w:cs="Times New Roman"/>
          <w:sz w:val="14"/>
          <w:szCs w:val="14"/>
        </w:rPr>
        <w:t xml:space="preserve"> </w:t>
      </w:r>
      <w:r w:rsidRPr="00562041">
        <w:rPr>
          <w:rFonts w:asciiTheme="minorHAnsi" w:eastAsia="Times New Roman" w:hAnsiTheme="minorHAnsi" w:cs="Times New Roman"/>
          <w:sz w:val="14"/>
          <w:szCs w:val="14"/>
        </w:rPr>
        <w:tab/>
      </w:r>
      <w:bookmarkStart w:id="21" w:name="_Hlk78369973"/>
      <w:r w:rsidRPr="00562041">
        <w:rPr>
          <w:rFonts w:asciiTheme="minorHAnsi" w:eastAsia="Times New Roman" w:hAnsiTheme="minorHAnsi" w:cs="Times New Roman"/>
          <w:sz w:val="24"/>
          <w:szCs w:val="24"/>
        </w:rPr>
        <w:t xml:space="preserve">Programos vertinimo momentui dar nėra sudarytų preliminarių sutarčių su partneriais dėl naudojimosi sporto </w:t>
      </w:r>
      <w:r w:rsidR="00FB4AA5" w:rsidRPr="00562041">
        <w:rPr>
          <w:rFonts w:asciiTheme="minorHAnsi" w:eastAsia="Times New Roman" w:hAnsiTheme="minorHAnsi" w:cs="Times New Roman"/>
          <w:sz w:val="24"/>
          <w:szCs w:val="24"/>
        </w:rPr>
        <w:t>statiniais. D</w:t>
      </w:r>
      <w:r w:rsidRPr="00562041">
        <w:rPr>
          <w:rFonts w:asciiTheme="minorHAnsi" w:eastAsia="Times New Roman" w:hAnsiTheme="minorHAnsi" w:cs="Times New Roman"/>
          <w:sz w:val="24"/>
          <w:szCs w:val="24"/>
        </w:rPr>
        <w:t xml:space="preserve">ėl didelio sporto </w:t>
      </w:r>
      <w:r w:rsidR="00FB4AA5" w:rsidRPr="00562041">
        <w:rPr>
          <w:rFonts w:asciiTheme="minorHAnsi" w:eastAsia="Times New Roman" w:hAnsiTheme="minorHAnsi" w:cs="Times New Roman"/>
          <w:sz w:val="24"/>
          <w:szCs w:val="24"/>
        </w:rPr>
        <w:t>infrastruktūros</w:t>
      </w:r>
      <w:r w:rsidRPr="00562041">
        <w:rPr>
          <w:rFonts w:asciiTheme="minorHAnsi" w:eastAsia="Times New Roman" w:hAnsiTheme="minorHAnsi" w:cs="Times New Roman"/>
          <w:sz w:val="24"/>
          <w:szCs w:val="24"/>
        </w:rPr>
        <w:t xml:space="preserve"> trūkumo (ypač Vilniaus mieste) išlieka rizika dėl </w:t>
      </w:r>
      <w:r w:rsidR="00FB4AA5" w:rsidRPr="00562041">
        <w:rPr>
          <w:rFonts w:asciiTheme="minorHAnsi" w:eastAsia="Times New Roman" w:hAnsiTheme="minorHAnsi" w:cs="Times New Roman"/>
          <w:sz w:val="24"/>
          <w:szCs w:val="24"/>
        </w:rPr>
        <w:t>statinių</w:t>
      </w:r>
      <w:r w:rsidRPr="00562041">
        <w:rPr>
          <w:rFonts w:asciiTheme="minorHAnsi" w:eastAsia="Times New Roman" w:hAnsiTheme="minorHAnsi" w:cs="Times New Roman"/>
          <w:sz w:val="24"/>
          <w:szCs w:val="24"/>
        </w:rPr>
        <w:t xml:space="preserve"> prieinamumo studentams nepilna apimtimi. </w:t>
      </w:r>
    </w:p>
    <w:bookmarkEnd w:id="21"/>
    <w:p w14:paraId="0F24574F" w14:textId="0ACE89B5" w:rsidR="00323635" w:rsidRDefault="00275078" w:rsidP="00F5505D">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lastRenderedPageBreak/>
        <w:t>Pataisymai, atlikti atsižvelgiant į ekspertų rekomendacijas</w:t>
      </w:r>
      <w:r w:rsidR="00F5505D">
        <w:rPr>
          <w:rFonts w:ascii="Cambria" w:eastAsia="Cambria" w:hAnsi="Cambria" w:cs="Cambria"/>
          <w:b/>
          <w:i/>
          <w:color w:val="136C73"/>
          <w:sz w:val="24"/>
          <w:szCs w:val="24"/>
        </w:rPr>
        <w:t>:</w:t>
      </w:r>
    </w:p>
    <w:p w14:paraId="48F1CF97" w14:textId="4932A01C" w:rsidR="00F5505D" w:rsidRPr="00966810" w:rsidRDefault="00F5505D" w:rsidP="00F5505D">
      <w:pPr>
        <w:pBdr>
          <w:top w:val="nil"/>
          <w:left w:val="nil"/>
          <w:bottom w:val="nil"/>
          <w:right w:val="nil"/>
          <w:between w:val="nil"/>
        </w:pBdr>
        <w:spacing w:after="200" w:line="276" w:lineRule="auto"/>
        <w:jc w:val="both"/>
        <w:rPr>
          <w:rFonts w:ascii="Cambria" w:hAnsi="Cambria" w:cs="Times New Roman"/>
          <w:sz w:val="24"/>
          <w:szCs w:val="24"/>
        </w:rPr>
      </w:pPr>
      <w:r w:rsidRPr="00F5505D">
        <w:rPr>
          <w:rFonts w:ascii="Cambria" w:eastAsia="Cambria" w:hAnsi="Cambria" w:cs="Cambria"/>
          <w:bCs/>
          <w:iCs/>
          <w:sz w:val="24"/>
          <w:szCs w:val="24"/>
        </w:rPr>
        <w:t>Ekspertų nuomone, e</w:t>
      </w:r>
      <w:r w:rsidRPr="00F5505D">
        <w:rPr>
          <w:rFonts w:ascii="Cambria" w:hAnsi="Cambria" w:cs="Times New Roman"/>
          <w:sz w:val="24"/>
          <w:szCs w:val="24"/>
        </w:rPr>
        <w:t>gzistuoja tam tikra rizika dėl laiku neįsteigtos Judesio laboratorijos Kaune</w:t>
      </w:r>
      <w:r w:rsidR="00D431CE">
        <w:rPr>
          <w:rFonts w:ascii="Cambria" w:hAnsi="Cambria" w:cs="Times New Roman"/>
          <w:sz w:val="24"/>
          <w:szCs w:val="24"/>
        </w:rPr>
        <w:t>, t</w:t>
      </w:r>
      <w:r>
        <w:rPr>
          <w:rFonts w:ascii="Cambria" w:hAnsi="Cambria" w:cs="Times New Roman"/>
          <w:sz w:val="24"/>
          <w:szCs w:val="24"/>
        </w:rPr>
        <w:t xml:space="preserve">ačiau aprašo rengėjai patikino, jog </w:t>
      </w:r>
      <w:r w:rsidRPr="00966810">
        <w:rPr>
          <w:rFonts w:ascii="Cambria" w:hAnsi="Cambria" w:cs="Times New Roman"/>
          <w:sz w:val="24"/>
          <w:szCs w:val="24"/>
        </w:rPr>
        <w:t xml:space="preserve">Judesio laboratorijos įkūrimas Kaune yra didelio 2021 m. patvirtinto projekto „Plačios aprėpties universiteto plėtotė universitetų tinklo pertvarkos kontekste, projekto nr. 09.3.1-ESFA-V-738-02-0001“, sudedamoji dalis, kurio trukmė iki  2022-12-31 d. Įgyvendinant projektą VDU privalo griežtai laikytis projekte nurodytų terminų. </w:t>
      </w:r>
      <w:r w:rsidR="00D431CE">
        <w:rPr>
          <w:rFonts w:ascii="Cambria" w:hAnsi="Cambria" w:cs="Times New Roman"/>
          <w:sz w:val="24"/>
          <w:szCs w:val="24"/>
        </w:rPr>
        <w:t>Ekspertams pateikti faktai apie tai, kad p</w:t>
      </w:r>
      <w:r w:rsidRPr="00966810">
        <w:rPr>
          <w:rFonts w:ascii="Cambria" w:hAnsi="Cambria" w:cs="Times New Roman"/>
          <w:sz w:val="24"/>
          <w:szCs w:val="24"/>
        </w:rPr>
        <w:t>astaruoju metu jau vyksta laboratorijos įrangos viešieji pirkimai</w:t>
      </w:r>
      <w:r w:rsidR="00D431CE">
        <w:rPr>
          <w:rFonts w:ascii="Cambria" w:hAnsi="Cambria" w:cs="Times New Roman"/>
          <w:sz w:val="24"/>
          <w:szCs w:val="24"/>
        </w:rPr>
        <w:t>, l</w:t>
      </w:r>
      <w:r w:rsidRPr="00966810">
        <w:rPr>
          <w:rFonts w:ascii="Cambria" w:hAnsi="Cambria" w:cs="Times New Roman"/>
          <w:sz w:val="24"/>
          <w:szCs w:val="24"/>
        </w:rPr>
        <w:t>aboratorijos patalpos jau yra numatytos VDU ŽUA Sporto centre</w:t>
      </w:r>
      <w:r w:rsidR="00D431CE">
        <w:rPr>
          <w:rFonts w:ascii="Cambria" w:hAnsi="Cambria" w:cs="Times New Roman"/>
          <w:sz w:val="24"/>
          <w:szCs w:val="24"/>
        </w:rPr>
        <w:t>, o</w:t>
      </w:r>
      <w:r w:rsidRPr="00966810">
        <w:rPr>
          <w:rFonts w:ascii="Cambria" w:hAnsi="Cambria" w:cs="Times New Roman"/>
          <w:sz w:val="24"/>
          <w:szCs w:val="24"/>
        </w:rPr>
        <w:t xml:space="preserve"> </w:t>
      </w:r>
      <w:r w:rsidR="00D431CE">
        <w:rPr>
          <w:rFonts w:ascii="Cambria" w:hAnsi="Cambria" w:cs="Times New Roman"/>
          <w:sz w:val="24"/>
          <w:szCs w:val="24"/>
        </w:rPr>
        <w:t>f</w:t>
      </w:r>
      <w:r w:rsidRPr="00966810">
        <w:rPr>
          <w:rFonts w:ascii="Cambria" w:hAnsi="Cambria" w:cs="Times New Roman"/>
          <w:sz w:val="24"/>
          <w:szCs w:val="24"/>
        </w:rPr>
        <w:t>iziologiniai, edukologiniai ir psichologiniai įrenginiai jau yra užsakyti ir atliekamas viešasis pirkimas</w:t>
      </w:r>
      <w:r w:rsidR="00D431CE">
        <w:rPr>
          <w:rFonts w:ascii="Cambria" w:hAnsi="Cambria" w:cs="Times New Roman"/>
          <w:sz w:val="24"/>
          <w:szCs w:val="24"/>
        </w:rPr>
        <w:t xml:space="preserve"> sudarė ekspertams įtikinamas ir realias prielaidas manyti apie šių</w:t>
      </w:r>
      <w:r w:rsidR="000B1332">
        <w:rPr>
          <w:rFonts w:ascii="Cambria" w:hAnsi="Cambria" w:cs="Times New Roman"/>
          <w:sz w:val="24"/>
          <w:szCs w:val="24"/>
        </w:rPr>
        <w:t xml:space="preserve"> objektų pabaigimą</w:t>
      </w:r>
      <w:r w:rsidR="00D431CE">
        <w:rPr>
          <w:rFonts w:ascii="Cambria" w:hAnsi="Cambria" w:cs="Times New Roman"/>
          <w:sz w:val="24"/>
          <w:szCs w:val="24"/>
        </w:rPr>
        <w:t xml:space="preserve"> laiku</w:t>
      </w:r>
      <w:r w:rsidRPr="00966810">
        <w:rPr>
          <w:rFonts w:ascii="Cambria" w:hAnsi="Cambria" w:cs="Times New Roman"/>
          <w:sz w:val="24"/>
          <w:szCs w:val="24"/>
        </w:rPr>
        <w:t xml:space="preserve">. </w:t>
      </w:r>
      <w:r w:rsidR="00023C4E">
        <w:rPr>
          <w:rFonts w:ascii="Cambria" w:hAnsi="Cambria" w:cs="Times New Roman"/>
          <w:sz w:val="24"/>
          <w:szCs w:val="24"/>
        </w:rPr>
        <w:t xml:space="preserve">Programos rengėjai taip pat argumentuotai pateikė ir pagrindė atvejį, jeigu </w:t>
      </w:r>
      <w:r w:rsidRPr="00966810">
        <w:rPr>
          <w:rFonts w:ascii="Cambria" w:hAnsi="Cambria" w:cs="Times New Roman"/>
          <w:sz w:val="24"/>
          <w:szCs w:val="24"/>
        </w:rPr>
        <w:t xml:space="preserve"> vis tik laiku laboratorija nebūtų įsteigta</w:t>
      </w:r>
      <w:r w:rsidR="00023C4E">
        <w:rPr>
          <w:rFonts w:ascii="Cambria" w:hAnsi="Cambria" w:cs="Times New Roman"/>
          <w:sz w:val="24"/>
          <w:szCs w:val="24"/>
        </w:rPr>
        <w:t xml:space="preserve"> – tokiu atveju</w:t>
      </w:r>
      <w:r w:rsidRPr="00966810">
        <w:rPr>
          <w:rFonts w:ascii="Cambria" w:hAnsi="Cambria" w:cs="Times New Roman"/>
          <w:sz w:val="24"/>
          <w:szCs w:val="24"/>
        </w:rPr>
        <w:t xml:space="preserve"> VDU sporto mokslo mokslininkai ir studentai dalį tyrimų galėtų atlikti Vilniuje</w:t>
      </w:r>
      <w:r w:rsidR="00023C4E">
        <w:rPr>
          <w:rFonts w:ascii="Cambria" w:hAnsi="Cambria" w:cs="Times New Roman"/>
          <w:sz w:val="24"/>
          <w:szCs w:val="24"/>
        </w:rPr>
        <w:t xml:space="preserve">, </w:t>
      </w:r>
      <w:r w:rsidRPr="00966810">
        <w:rPr>
          <w:rFonts w:ascii="Cambria" w:hAnsi="Cambria" w:cs="Times New Roman"/>
          <w:sz w:val="24"/>
          <w:szCs w:val="24"/>
        </w:rPr>
        <w:t xml:space="preserve"> VDU Sporto mokslo laboratorijoje bei kitose VDU esančiose laboratorijose, taip pat atliekant tyrimus būtų galima bendradarbiauti su Kaune esančia Sporto klinika (turime glaudžius bendradarbiavimo ryšius įrengiant fiziologinę dalį Judesio laboratorijoje), ir kitais universitetais.</w:t>
      </w:r>
      <w:r w:rsidR="00023C4E">
        <w:rPr>
          <w:rFonts w:ascii="Cambria" w:hAnsi="Cambria" w:cs="Times New Roman"/>
          <w:sz w:val="24"/>
          <w:szCs w:val="24"/>
        </w:rPr>
        <w:t xml:space="preserve"> Ekspertų manymu, remiantis šiais argumentais</w:t>
      </w:r>
      <w:r w:rsidR="0024745E">
        <w:rPr>
          <w:rFonts w:ascii="Cambria" w:hAnsi="Cambria" w:cs="Times New Roman"/>
          <w:sz w:val="24"/>
          <w:szCs w:val="24"/>
        </w:rPr>
        <w:t>,</w:t>
      </w:r>
      <w:r w:rsidR="00023C4E">
        <w:rPr>
          <w:rFonts w:ascii="Cambria" w:hAnsi="Cambria" w:cs="Times New Roman"/>
          <w:sz w:val="24"/>
          <w:szCs w:val="24"/>
        </w:rPr>
        <w:t xml:space="preserve"> studentų prieiga prie laborat</w:t>
      </w:r>
      <w:r w:rsidR="00E66382">
        <w:rPr>
          <w:rFonts w:ascii="Cambria" w:hAnsi="Cambria" w:cs="Times New Roman"/>
          <w:sz w:val="24"/>
          <w:szCs w:val="24"/>
        </w:rPr>
        <w:t>or</w:t>
      </w:r>
      <w:r w:rsidR="00023C4E">
        <w:rPr>
          <w:rFonts w:ascii="Cambria" w:hAnsi="Cambria" w:cs="Times New Roman"/>
          <w:sz w:val="24"/>
          <w:szCs w:val="24"/>
        </w:rPr>
        <w:t>inių išteklių bus užtikrinta pilna apimtimi.</w:t>
      </w:r>
    </w:p>
    <w:p w14:paraId="00363D62" w14:textId="753B90F0" w:rsidR="00323635" w:rsidRPr="001610CD" w:rsidRDefault="0024745E" w:rsidP="001610CD">
      <w:pPr>
        <w:pBdr>
          <w:top w:val="nil"/>
          <w:left w:val="nil"/>
          <w:bottom w:val="nil"/>
          <w:right w:val="nil"/>
          <w:between w:val="nil"/>
        </w:pBdr>
        <w:spacing w:after="200" w:line="276" w:lineRule="auto"/>
        <w:jc w:val="both"/>
        <w:rPr>
          <w:rFonts w:ascii="Cambria" w:hAnsi="Cambria" w:cs="Times New Roman"/>
          <w:sz w:val="24"/>
          <w:szCs w:val="24"/>
        </w:rPr>
      </w:pPr>
      <w:r>
        <w:rPr>
          <w:rFonts w:ascii="Cambria" w:hAnsi="Cambria" w:cs="Times New Roman"/>
          <w:sz w:val="24"/>
          <w:szCs w:val="24"/>
        </w:rPr>
        <w:t>Į e</w:t>
      </w:r>
      <w:r w:rsidR="00F5505D">
        <w:rPr>
          <w:rFonts w:ascii="Cambria" w:hAnsi="Cambria" w:cs="Times New Roman"/>
          <w:sz w:val="24"/>
          <w:szCs w:val="24"/>
        </w:rPr>
        <w:t>kspert</w:t>
      </w:r>
      <w:r>
        <w:rPr>
          <w:rFonts w:ascii="Cambria" w:hAnsi="Cambria" w:cs="Times New Roman"/>
          <w:sz w:val="24"/>
          <w:szCs w:val="24"/>
        </w:rPr>
        <w:t>ų</w:t>
      </w:r>
      <w:r w:rsidR="00F5505D">
        <w:rPr>
          <w:rFonts w:ascii="Cambria" w:hAnsi="Cambria" w:cs="Times New Roman"/>
          <w:sz w:val="24"/>
          <w:szCs w:val="24"/>
        </w:rPr>
        <w:t xml:space="preserve"> pastebėj</w:t>
      </w:r>
      <w:r>
        <w:rPr>
          <w:rFonts w:ascii="Cambria" w:hAnsi="Cambria" w:cs="Times New Roman"/>
          <w:sz w:val="24"/>
          <w:szCs w:val="24"/>
        </w:rPr>
        <w:t>imą</w:t>
      </w:r>
      <w:r w:rsidR="00F5505D">
        <w:rPr>
          <w:rFonts w:ascii="Cambria" w:hAnsi="Cambria" w:cs="Times New Roman"/>
          <w:sz w:val="24"/>
          <w:szCs w:val="24"/>
        </w:rPr>
        <w:t>, kad p</w:t>
      </w:r>
      <w:r w:rsidR="00F5505D" w:rsidRPr="00966810">
        <w:rPr>
          <w:rFonts w:ascii="Cambria" w:hAnsi="Cambria" w:cs="Times New Roman"/>
          <w:sz w:val="24"/>
          <w:szCs w:val="24"/>
        </w:rPr>
        <w:t>rogramos vertinimo momentui dar nėra sudarytų preliminarių sutarčių su partneriais dėl naudojimosi sporto statiniais</w:t>
      </w:r>
      <w:r>
        <w:rPr>
          <w:rFonts w:ascii="Cambria" w:hAnsi="Cambria" w:cs="Times New Roman"/>
          <w:sz w:val="24"/>
          <w:szCs w:val="24"/>
        </w:rPr>
        <w:t>, d</w:t>
      </w:r>
      <w:r w:rsidR="00F5505D" w:rsidRPr="00966810">
        <w:rPr>
          <w:rFonts w:ascii="Cambria" w:hAnsi="Cambria" w:cs="Times New Roman"/>
          <w:sz w:val="24"/>
          <w:szCs w:val="24"/>
        </w:rPr>
        <w:t>ėl didelio sporto infrastruktūros trūkumo (ypač Vilniaus mieste) išlieka</w:t>
      </w:r>
      <w:r>
        <w:rPr>
          <w:rFonts w:ascii="Cambria" w:hAnsi="Cambria" w:cs="Times New Roman"/>
          <w:sz w:val="24"/>
          <w:szCs w:val="24"/>
        </w:rPr>
        <w:t>nčią</w:t>
      </w:r>
      <w:r w:rsidR="00F5505D" w:rsidRPr="00966810">
        <w:rPr>
          <w:rFonts w:ascii="Cambria" w:hAnsi="Cambria" w:cs="Times New Roman"/>
          <w:sz w:val="24"/>
          <w:szCs w:val="24"/>
        </w:rPr>
        <w:t xml:space="preserve"> rizika dėl statinių prieinamumo studentams nepilna apimtimi</w:t>
      </w:r>
      <w:r>
        <w:rPr>
          <w:rFonts w:ascii="Cambria" w:hAnsi="Cambria" w:cs="Times New Roman"/>
          <w:sz w:val="24"/>
          <w:szCs w:val="24"/>
        </w:rPr>
        <w:t xml:space="preserve"> a</w:t>
      </w:r>
      <w:r w:rsidR="00F5505D">
        <w:rPr>
          <w:rFonts w:ascii="Cambria" w:hAnsi="Cambria" w:cs="Times New Roman"/>
          <w:sz w:val="24"/>
          <w:szCs w:val="24"/>
        </w:rPr>
        <w:t xml:space="preserve">prašo rengėjai </w:t>
      </w:r>
      <w:r w:rsidR="001610CD">
        <w:rPr>
          <w:rFonts w:ascii="Cambria" w:hAnsi="Cambria" w:cs="Times New Roman"/>
          <w:sz w:val="24"/>
          <w:szCs w:val="24"/>
        </w:rPr>
        <w:t xml:space="preserve">pateikė </w:t>
      </w:r>
      <w:r w:rsidR="001610CD" w:rsidRPr="00966810">
        <w:rPr>
          <w:rFonts w:ascii="Cambria" w:hAnsi="Cambria" w:cs="Times New Roman"/>
          <w:bCs/>
          <w:color w:val="0D0D0D" w:themeColor="text1" w:themeTint="F2"/>
          <w:sz w:val="24"/>
          <w:szCs w:val="24"/>
        </w:rPr>
        <w:t>atnaujintų sutarčių sąrašą</w:t>
      </w:r>
      <w:r w:rsidR="001610CD">
        <w:rPr>
          <w:rFonts w:ascii="Cambria" w:hAnsi="Cambria" w:cs="Times New Roman"/>
          <w:bCs/>
          <w:color w:val="0D0D0D" w:themeColor="text1" w:themeTint="F2"/>
          <w:sz w:val="24"/>
          <w:szCs w:val="24"/>
        </w:rPr>
        <w:t xml:space="preserve"> ir sutiko, kad</w:t>
      </w:r>
      <w:r w:rsidR="001610CD">
        <w:rPr>
          <w:rFonts w:ascii="Cambria" w:hAnsi="Cambria" w:cs="Times New Roman"/>
          <w:sz w:val="24"/>
          <w:szCs w:val="24"/>
        </w:rPr>
        <w:t xml:space="preserve"> n</w:t>
      </w:r>
      <w:r w:rsidR="001610CD" w:rsidRPr="00966810">
        <w:rPr>
          <w:rFonts w:ascii="Cambria" w:hAnsi="Cambria" w:cs="Times New Roman"/>
          <w:color w:val="0D0D0D" w:themeColor="text1" w:themeTint="F2"/>
          <w:sz w:val="24"/>
          <w:szCs w:val="24"/>
        </w:rPr>
        <w:t xml:space="preserve">ors Sporto studijų kryptis būtų nauja Vytauto Didžiojo universitete, tačiau Lietuvos edukologijos universitete, kuris buvo prijungtas prie VDU, su sportu susijusios </w:t>
      </w:r>
      <w:r w:rsidR="001610CD" w:rsidRPr="00966810">
        <w:rPr>
          <w:rFonts w:ascii="Cambria" w:hAnsi="Cambria" w:cs="Times New Roman"/>
          <w:sz w:val="24"/>
          <w:szCs w:val="24"/>
        </w:rPr>
        <w:t>studijų programos buvo vykdomos net 40 metų, todėl buvo sudarytos sutartys su partneriais, kurias, jeigu būtų patvirtinta studijų programa, reiktų tik atnaujinti.</w:t>
      </w:r>
      <w:bookmarkStart w:id="22" w:name="_heading=h.lnxbz9" w:colFirst="0" w:colLast="0"/>
      <w:bookmarkEnd w:id="22"/>
      <w:r>
        <w:rPr>
          <w:rFonts w:ascii="Cambria" w:hAnsi="Cambria" w:cs="Times New Roman"/>
          <w:sz w:val="24"/>
          <w:szCs w:val="24"/>
        </w:rPr>
        <w:t xml:space="preserve"> T</w:t>
      </w:r>
      <w:r>
        <w:rPr>
          <w:rFonts w:asciiTheme="minorHAnsi" w:eastAsia="Times New Roman" w:hAnsiTheme="minorHAnsi" w:cs="Times New Roman"/>
          <w:sz w:val="24"/>
          <w:szCs w:val="24"/>
        </w:rPr>
        <w:t xml:space="preserve">urimi glaudūs ankstesnio bendradarbiavimo ryšiai su sporto infrastruktūros valdytojais leidžia ekspertams preziumuoti, kad </w:t>
      </w:r>
      <w:r w:rsidR="00A52FBA">
        <w:rPr>
          <w:rFonts w:asciiTheme="minorHAnsi" w:eastAsia="Times New Roman" w:hAnsiTheme="minorHAnsi" w:cs="Times New Roman"/>
          <w:sz w:val="24"/>
          <w:szCs w:val="24"/>
        </w:rPr>
        <w:t xml:space="preserve">prieinamumo prie sporto bazių sąlygos </w:t>
      </w:r>
      <w:r>
        <w:rPr>
          <w:rFonts w:asciiTheme="minorHAnsi" w:eastAsia="Times New Roman" w:hAnsiTheme="minorHAnsi" w:cs="Times New Roman"/>
          <w:sz w:val="24"/>
          <w:szCs w:val="24"/>
        </w:rPr>
        <w:t xml:space="preserve">studentams bus pilnai užtikrintos. </w:t>
      </w:r>
    </w:p>
    <w:p w14:paraId="3BDD773F" w14:textId="77777777" w:rsidR="00323635" w:rsidRDefault="00275078" w:rsidP="00CF3EE1">
      <w:pPr>
        <w:pStyle w:val="Antrat31"/>
        <w:ind w:left="0" w:hanging="2"/>
        <w:rPr>
          <w:rFonts w:eastAsia="Cambria"/>
          <w:smallCaps/>
        </w:rPr>
      </w:pPr>
      <w:bookmarkStart w:id="23" w:name="_Toc78454610"/>
      <w:r>
        <w:rPr>
          <w:rFonts w:eastAsia="Cambria"/>
          <w:smallCaps/>
        </w:rPr>
        <w:t xml:space="preserve">3.7. </w:t>
      </w:r>
      <w:r>
        <w:rPr>
          <w:rFonts w:eastAsia="Cambria"/>
        </w:rPr>
        <w:t>STUDIJŲ KOKYBĖS VALDYMAS IR VIEŠINIMAS</w:t>
      </w:r>
      <w:bookmarkEnd w:id="23"/>
    </w:p>
    <w:p w14:paraId="3A3490E4" w14:textId="77777777" w:rsidR="00323635" w:rsidRDefault="00323635">
      <w:pPr>
        <w:pBdr>
          <w:top w:val="nil"/>
          <w:left w:val="nil"/>
          <w:bottom w:val="nil"/>
          <w:right w:val="nil"/>
          <w:between w:val="nil"/>
        </w:pBdr>
        <w:spacing w:line="276" w:lineRule="auto"/>
        <w:rPr>
          <w:rFonts w:ascii="Cambria" w:eastAsia="Cambria" w:hAnsi="Cambria" w:cs="Cambria"/>
          <w:color w:val="000000"/>
          <w:sz w:val="24"/>
          <w:szCs w:val="24"/>
        </w:rPr>
      </w:pPr>
    </w:p>
    <w:p w14:paraId="0DA75D5D" w14:textId="77777777" w:rsidR="00323635" w:rsidRDefault="00275078">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sz w:val="24"/>
          <w:szCs w:val="24"/>
        </w:rPr>
      </w:pPr>
      <w:r>
        <w:rPr>
          <w:rFonts w:ascii="Cambria" w:eastAsia="Cambria" w:hAnsi="Cambria" w:cs="Cambria"/>
          <w:i/>
          <w:color w:val="000000"/>
          <w:sz w:val="24"/>
          <w:szCs w:val="24"/>
        </w:rPr>
        <w:t>Vertinamoji sritis analizuojama pagal šiuos rodiklius:</w:t>
      </w:r>
    </w:p>
    <w:p w14:paraId="68B566CA" w14:textId="77777777" w:rsidR="00323635" w:rsidRDefault="00323635">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sz w:val="24"/>
          <w:szCs w:val="24"/>
        </w:rPr>
      </w:pPr>
    </w:p>
    <w:p w14:paraId="12354175" w14:textId="77777777" w:rsidR="00323635" w:rsidRDefault="00275078">
      <w:pPr>
        <w:numPr>
          <w:ilvl w:val="1"/>
          <w:numId w:val="6"/>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Studijų vidinio kokybės užtikrinimo sistemos veiksmingumo įvertinimas.</w:t>
      </w:r>
    </w:p>
    <w:p w14:paraId="201CD277" w14:textId="77777777" w:rsidR="00323635" w:rsidRDefault="00323635">
      <w:pPr>
        <w:pBdr>
          <w:top w:val="nil"/>
          <w:left w:val="nil"/>
          <w:bottom w:val="nil"/>
          <w:right w:val="nil"/>
          <w:between w:val="nil"/>
        </w:pBdr>
        <w:tabs>
          <w:tab w:val="left" w:pos="1298"/>
          <w:tab w:val="left" w:pos="1985"/>
        </w:tabs>
        <w:ind w:left="1800"/>
        <w:jc w:val="both"/>
        <w:rPr>
          <w:rFonts w:ascii="Cambria" w:eastAsia="Cambria" w:hAnsi="Cambria" w:cs="Cambria"/>
          <w:sz w:val="24"/>
          <w:szCs w:val="24"/>
        </w:rPr>
      </w:pPr>
    </w:p>
    <w:p w14:paraId="0CC2D21C" w14:textId="77777777" w:rsidR="00323635" w:rsidRDefault="00275078">
      <w:pPr>
        <w:pBdr>
          <w:top w:val="nil"/>
          <w:left w:val="nil"/>
          <w:bottom w:val="nil"/>
          <w:right w:val="nil"/>
          <w:between w:val="nil"/>
        </w:pBdr>
        <w:tabs>
          <w:tab w:val="left" w:pos="1298"/>
          <w:tab w:val="left" w:pos="1985"/>
        </w:tabs>
        <w:jc w:val="both"/>
        <w:rPr>
          <w:rFonts w:ascii="Cambria" w:eastAsia="Cambria" w:hAnsi="Cambria" w:cs="Cambria"/>
          <w:sz w:val="24"/>
          <w:szCs w:val="24"/>
        </w:rPr>
      </w:pPr>
      <w:r>
        <w:rPr>
          <w:rFonts w:ascii="Cambria" w:eastAsia="Cambria" w:hAnsi="Cambria" w:cs="Cambria"/>
          <w:sz w:val="24"/>
          <w:szCs w:val="24"/>
        </w:rPr>
        <w:t>Vidinio studijų kokybės užtikrinimo sistema apima studijų programų ir studijų dalykų kokybės</w:t>
      </w:r>
    </w:p>
    <w:p w14:paraId="29033C76" w14:textId="77777777" w:rsidR="00323635" w:rsidRDefault="00275078">
      <w:pPr>
        <w:pBdr>
          <w:top w:val="nil"/>
          <w:left w:val="nil"/>
          <w:bottom w:val="nil"/>
          <w:right w:val="nil"/>
          <w:between w:val="nil"/>
        </w:pBdr>
        <w:tabs>
          <w:tab w:val="left" w:pos="1298"/>
          <w:tab w:val="left" w:pos="1985"/>
        </w:tabs>
        <w:jc w:val="both"/>
        <w:rPr>
          <w:rFonts w:ascii="Cambria" w:eastAsia="Cambria" w:hAnsi="Cambria" w:cs="Cambria"/>
          <w:sz w:val="24"/>
          <w:szCs w:val="24"/>
        </w:rPr>
      </w:pPr>
      <w:r>
        <w:rPr>
          <w:rFonts w:ascii="Cambria" w:eastAsia="Cambria" w:hAnsi="Cambria" w:cs="Cambria"/>
          <w:sz w:val="24"/>
          <w:szCs w:val="24"/>
        </w:rPr>
        <w:t>vertinimą ir vertinimo rezultatais pagrįstą kokybės tobulinimą. Vidinio studijų kokybės užtikrinimo priemonės reglamentuojamos instituciniais teisės aktais. Už studijų programų kokybės užtikrinimą atsakingas studijų programą įgyvendinantis akademinis padalinys – Švietimo akademija.</w:t>
      </w:r>
    </w:p>
    <w:p w14:paraId="7C334EDC" w14:textId="77777777" w:rsidR="00323635" w:rsidRDefault="00323635">
      <w:pPr>
        <w:pBdr>
          <w:top w:val="nil"/>
          <w:left w:val="nil"/>
          <w:bottom w:val="nil"/>
          <w:right w:val="nil"/>
          <w:between w:val="nil"/>
        </w:pBdr>
        <w:tabs>
          <w:tab w:val="left" w:pos="1298"/>
          <w:tab w:val="left" w:pos="1985"/>
        </w:tabs>
        <w:ind w:left="1800"/>
        <w:jc w:val="both"/>
        <w:rPr>
          <w:rFonts w:ascii="Cambria" w:eastAsia="Cambria" w:hAnsi="Cambria" w:cs="Cambria"/>
          <w:sz w:val="24"/>
          <w:szCs w:val="24"/>
        </w:rPr>
      </w:pPr>
    </w:p>
    <w:p w14:paraId="57653F83" w14:textId="77777777" w:rsidR="00323635" w:rsidRDefault="00275078">
      <w:pPr>
        <w:numPr>
          <w:ilvl w:val="1"/>
          <w:numId w:val="6"/>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sz w:val="24"/>
          <w:szCs w:val="24"/>
        </w:rPr>
      </w:pPr>
      <w:r>
        <w:rPr>
          <w:rFonts w:ascii="Cambria" w:eastAsia="Cambria" w:hAnsi="Cambria" w:cs="Cambria"/>
          <w:i/>
          <w:color w:val="000000"/>
          <w:sz w:val="24"/>
          <w:szCs w:val="24"/>
        </w:rPr>
        <w:t>Socialinių dalininkų (studentų ir kitų suinteresuotų šalių) įtraukimo į vidinį kokybės užtikrinimą veiksmingumo įvertinimas.</w:t>
      </w:r>
    </w:p>
    <w:p w14:paraId="62426C83" w14:textId="77777777" w:rsidR="00323635" w:rsidRDefault="00323635">
      <w:pPr>
        <w:pBdr>
          <w:top w:val="nil"/>
          <w:left w:val="nil"/>
          <w:bottom w:val="nil"/>
          <w:right w:val="nil"/>
          <w:between w:val="nil"/>
        </w:pBdr>
        <w:tabs>
          <w:tab w:val="left" w:pos="1298"/>
          <w:tab w:val="left" w:pos="1985"/>
        </w:tabs>
        <w:ind w:left="1800"/>
        <w:jc w:val="both"/>
        <w:rPr>
          <w:rFonts w:ascii="Cambria" w:eastAsia="Cambria" w:hAnsi="Cambria" w:cs="Cambria"/>
          <w:i/>
          <w:sz w:val="24"/>
          <w:szCs w:val="24"/>
        </w:rPr>
      </w:pPr>
    </w:p>
    <w:p w14:paraId="2949DB52" w14:textId="77777777" w:rsidR="00323635" w:rsidRDefault="00275078">
      <w:pPr>
        <w:pBdr>
          <w:top w:val="nil"/>
          <w:left w:val="nil"/>
          <w:bottom w:val="nil"/>
          <w:right w:val="nil"/>
          <w:between w:val="nil"/>
        </w:pBdr>
        <w:tabs>
          <w:tab w:val="left" w:pos="1298"/>
          <w:tab w:val="left" w:pos="1985"/>
        </w:tabs>
        <w:jc w:val="both"/>
        <w:rPr>
          <w:rFonts w:ascii="Cambria" w:eastAsia="Cambria" w:hAnsi="Cambria" w:cs="Cambria"/>
          <w:sz w:val="24"/>
          <w:szCs w:val="24"/>
        </w:rPr>
      </w:pPr>
      <w:r>
        <w:rPr>
          <w:rFonts w:ascii="Cambria" w:eastAsia="Cambria" w:hAnsi="Cambria" w:cs="Cambria"/>
          <w:sz w:val="24"/>
          <w:szCs w:val="24"/>
        </w:rPr>
        <w:t xml:space="preserve">Numatoma, kad socialinių dalininkų atstovai dalyvaus Studijų programos komiteto veikloje. Glaudūs ir konstruktyvūs VDU ryšiai su Lietuvos ir užsienio socialiniais partneriais studentams </w:t>
      </w:r>
      <w:r>
        <w:rPr>
          <w:rFonts w:ascii="Cambria" w:eastAsia="Cambria" w:hAnsi="Cambria" w:cs="Cambria"/>
          <w:sz w:val="24"/>
          <w:szCs w:val="24"/>
        </w:rPr>
        <w:lastRenderedPageBreak/>
        <w:t>suteiks išskirtinių galimybių gilinti sporto specialistų būtinas kompetencijas.</w:t>
      </w:r>
      <w:r w:rsidR="00FB4AA5">
        <w:rPr>
          <w:rFonts w:ascii="Cambria" w:eastAsia="Cambria" w:hAnsi="Cambria" w:cs="Cambria"/>
          <w:sz w:val="24"/>
          <w:szCs w:val="24"/>
        </w:rPr>
        <w:t xml:space="preserve"> </w:t>
      </w:r>
      <w:r>
        <w:rPr>
          <w:rFonts w:ascii="Cambria" w:eastAsia="Cambria" w:hAnsi="Cambria" w:cs="Cambria"/>
          <w:sz w:val="24"/>
          <w:szCs w:val="24"/>
        </w:rPr>
        <w:t>Vykdant ir tobulinant studijų programą bus nuosekliai ir sistemingai organizuojami bendri susitikimai su studentais, darbdaviais, socialiniais partneriais, programoje dėstančiais mokslininkais, kitais suinteresuotais atstovais. Programa bus nuolat tobulinama atsižvelgiant tiek į studentų, tiek į jų būsimų darbdavių bei kitų suinteresuotų atstovų poreikius bei lūkesčius. Grįžtamojo ryšio iš socialinių dalininkų surinkimą koordinuos, duomenis analizuos ir apibendrins, rezultatus saugos ir viešins universiteto padaliniai, organizuojantys konkretaus grįžtamojo ryšio surinkimą. Apibendrinti periodinio ir neperiodinio grįžtamojo ryšio duomenų analizės rezultatai ne vėliau kaip po 3 mėn. nuo jų surinkimo bus pristatomi grįžtamąjį ryšį suteikusiems socialiniams dalininkams ir kitiems suinteresuotiems Universiteto socialinių dalininkų atstovams. Apibendrinti grįžtamojo ryšio duomenų analizės rezultatai bus viešinami Universiteto arba padalinių interneto tinklalapiuose.</w:t>
      </w:r>
    </w:p>
    <w:p w14:paraId="116FAAB0" w14:textId="77777777" w:rsidR="00323635" w:rsidRDefault="00323635">
      <w:pPr>
        <w:pBdr>
          <w:top w:val="nil"/>
          <w:left w:val="nil"/>
          <w:bottom w:val="nil"/>
          <w:right w:val="nil"/>
          <w:between w:val="nil"/>
        </w:pBdr>
        <w:tabs>
          <w:tab w:val="left" w:pos="1298"/>
          <w:tab w:val="left" w:pos="1985"/>
        </w:tabs>
        <w:jc w:val="both"/>
        <w:rPr>
          <w:rFonts w:ascii="Cambria" w:eastAsia="Cambria" w:hAnsi="Cambria" w:cs="Cambria"/>
          <w:sz w:val="24"/>
          <w:szCs w:val="24"/>
        </w:rPr>
      </w:pPr>
    </w:p>
    <w:p w14:paraId="03F3E9DF" w14:textId="77777777" w:rsidR="00323635" w:rsidRDefault="00323635">
      <w:pPr>
        <w:pBdr>
          <w:top w:val="nil"/>
          <w:left w:val="nil"/>
          <w:bottom w:val="nil"/>
          <w:right w:val="nil"/>
          <w:between w:val="nil"/>
        </w:pBdr>
        <w:tabs>
          <w:tab w:val="left" w:pos="1298"/>
          <w:tab w:val="left" w:pos="1985"/>
        </w:tabs>
        <w:jc w:val="both"/>
        <w:rPr>
          <w:rFonts w:ascii="Cambria" w:eastAsia="Cambria" w:hAnsi="Cambria" w:cs="Cambria"/>
          <w:color w:val="000000"/>
          <w:sz w:val="24"/>
          <w:szCs w:val="24"/>
        </w:rPr>
      </w:pPr>
    </w:p>
    <w:p w14:paraId="3F5FD1E0" w14:textId="77777777" w:rsidR="00323635" w:rsidRDefault="00275078">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14:paraId="5A034B40" w14:textId="3DBEBD6E" w:rsidR="00323635" w:rsidRPr="00FB4AA5" w:rsidRDefault="000E6283" w:rsidP="000E6283">
      <w:pPr>
        <w:numPr>
          <w:ilvl w:val="0"/>
          <w:numId w:val="11"/>
        </w:numPr>
        <w:pBdr>
          <w:top w:val="nil"/>
          <w:left w:val="nil"/>
          <w:bottom w:val="nil"/>
          <w:right w:val="nil"/>
          <w:between w:val="nil"/>
        </w:pBdr>
        <w:tabs>
          <w:tab w:val="left" w:pos="426"/>
          <w:tab w:val="left" w:pos="1134"/>
        </w:tabs>
        <w:jc w:val="both"/>
        <w:rPr>
          <w:rFonts w:ascii="Cambria" w:eastAsia="Cambria" w:hAnsi="Cambria" w:cs="Cambria"/>
          <w:iCs/>
          <w:color w:val="000000"/>
          <w:sz w:val="24"/>
          <w:szCs w:val="24"/>
        </w:rPr>
      </w:pPr>
      <w:r w:rsidRPr="000E6283">
        <w:rPr>
          <w:rFonts w:ascii="Cambria" w:eastAsia="Cambria" w:hAnsi="Cambria" w:cs="Cambria"/>
          <w:iCs/>
          <w:sz w:val="24"/>
          <w:szCs w:val="24"/>
        </w:rPr>
        <w:t>VDU veikianti studijų kokybės užtikrinimo sistema užtikrins studijų programos kokybę atsakingo akademinio padalinio - Švietimo akademijos lygmenyje.</w:t>
      </w:r>
    </w:p>
    <w:p w14:paraId="4B6ABE06" w14:textId="77777777" w:rsidR="00323635" w:rsidRPr="00FB4AA5" w:rsidRDefault="00323635" w:rsidP="00FB4AA5">
      <w:pPr>
        <w:pBdr>
          <w:top w:val="nil"/>
          <w:left w:val="nil"/>
          <w:bottom w:val="nil"/>
          <w:right w:val="nil"/>
          <w:between w:val="nil"/>
        </w:pBdr>
        <w:tabs>
          <w:tab w:val="left" w:pos="426"/>
          <w:tab w:val="left" w:pos="1134"/>
        </w:tabs>
        <w:ind w:left="720"/>
        <w:jc w:val="both"/>
        <w:rPr>
          <w:rFonts w:ascii="Cambria" w:eastAsia="Cambria" w:hAnsi="Cambria" w:cs="Cambria"/>
          <w:iCs/>
          <w:color w:val="000000"/>
          <w:sz w:val="24"/>
          <w:szCs w:val="24"/>
        </w:rPr>
      </w:pPr>
    </w:p>
    <w:p w14:paraId="5908DBF9" w14:textId="77777777" w:rsidR="00323635" w:rsidRPr="00FB4AA5" w:rsidRDefault="00275078" w:rsidP="00FB4AA5">
      <w:pPr>
        <w:pBdr>
          <w:top w:val="nil"/>
          <w:left w:val="nil"/>
          <w:bottom w:val="nil"/>
          <w:right w:val="nil"/>
          <w:between w:val="nil"/>
        </w:pBdr>
        <w:tabs>
          <w:tab w:val="left" w:pos="426"/>
          <w:tab w:val="left" w:pos="1985"/>
        </w:tabs>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14:paraId="43EBB999" w14:textId="77777777" w:rsidR="00323635" w:rsidRDefault="00275078">
      <w:pPr>
        <w:numPr>
          <w:ilvl w:val="0"/>
          <w:numId w:val="12"/>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Tikslinga pateikti kaip studijų kokybės užtikrinimo procese pasiskirsto atsakomybės tarp studijas organizuojančio padalinio ir programos studijų komiteto</w:t>
      </w:r>
      <w:r w:rsidR="00B96404">
        <w:rPr>
          <w:rFonts w:ascii="Cambria" w:eastAsia="Cambria" w:hAnsi="Cambria" w:cs="Cambria"/>
          <w:sz w:val="24"/>
          <w:szCs w:val="24"/>
        </w:rPr>
        <w:t>.</w:t>
      </w:r>
    </w:p>
    <w:p w14:paraId="453BE9C4" w14:textId="77777777" w:rsidR="00323635" w:rsidRDefault="00275078">
      <w:pPr>
        <w:numPr>
          <w:ilvl w:val="0"/>
          <w:numId w:val="12"/>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 xml:space="preserve"> Nėra aišku kaip dėstytojai teiks studijų kokybės gerinimo pasiūlymus studijų komiteto posėdžio metu</w:t>
      </w:r>
      <w:r w:rsidR="00B96404">
        <w:rPr>
          <w:rFonts w:ascii="Cambria" w:eastAsia="Cambria" w:hAnsi="Cambria" w:cs="Cambria"/>
          <w:sz w:val="24"/>
          <w:szCs w:val="24"/>
        </w:rPr>
        <w:t>.</w:t>
      </w:r>
    </w:p>
    <w:p w14:paraId="2683CD1C" w14:textId="77777777" w:rsidR="00323635" w:rsidRDefault="00275078">
      <w:pPr>
        <w:numPr>
          <w:ilvl w:val="0"/>
          <w:numId w:val="12"/>
        </w:numPr>
        <w:tabs>
          <w:tab w:val="left" w:pos="426"/>
          <w:tab w:val="left" w:pos="1134"/>
        </w:tabs>
        <w:spacing w:after="200" w:line="276" w:lineRule="auto"/>
        <w:jc w:val="both"/>
        <w:rPr>
          <w:rFonts w:ascii="Cambria" w:eastAsia="Cambria" w:hAnsi="Cambria" w:cs="Cambria"/>
          <w:sz w:val="24"/>
          <w:szCs w:val="24"/>
        </w:rPr>
      </w:pPr>
      <w:r>
        <w:rPr>
          <w:rFonts w:ascii="Cambria" w:eastAsia="Cambria" w:hAnsi="Cambria" w:cs="Cambria"/>
          <w:sz w:val="24"/>
          <w:szCs w:val="24"/>
        </w:rPr>
        <w:t>Tikslinga aprašyti kokie universiteto padaliniai koordinuos Grįžtamojo ryšio iš socialinių dalininkų surinkimą, analizuos ir apibendrins duomenis, saugos ir viešins rezultatus</w:t>
      </w:r>
      <w:r w:rsidR="00B96404">
        <w:rPr>
          <w:rFonts w:ascii="Cambria" w:eastAsia="Cambria" w:hAnsi="Cambria" w:cs="Cambria"/>
          <w:sz w:val="24"/>
          <w:szCs w:val="24"/>
        </w:rPr>
        <w:t>.</w:t>
      </w:r>
    </w:p>
    <w:p w14:paraId="29607AE6" w14:textId="77777777" w:rsidR="00FB4AA5" w:rsidRPr="005F520A" w:rsidRDefault="00FB4AA5" w:rsidP="00FB4AA5">
      <w:pPr>
        <w:numPr>
          <w:ilvl w:val="0"/>
          <w:numId w:val="12"/>
        </w:numPr>
        <w:pBdr>
          <w:top w:val="nil"/>
          <w:left w:val="nil"/>
          <w:bottom w:val="nil"/>
          <w:right w:val="nil"/>
          <w:between w:val="nil"/>
        </w:pBdr>
        <w:tabs>
          <w:tab w:val="left" w:pos="426"/>
          <w:tab w:val="left" w:pos="1134"/>
        </w:tabs>
        <w:spacing w:before="240" w:after="200" w:line="276" w:lineRule="auto"/>
        <w:jc w:val="both"/>
        <w:rPr>
          <w:rFonts w:ascii="Cambria" w:eastAsia="Cambria" w:hAnsi="Cambria" w:cs="Cambria"/>
          <w:color w:val="136C73"/>
          <w:sz w:val="24"/>
          <w:szCs w:val="24"/>
        </w:rPr>
      </w:pPr>
      <w:r w:rsidRPr="005F520A">
        <w:rPr>
          <w:rFonts w:ascii="Cambria" w:eastAsia="Cambria" w:hAnsi="Cambria" w:cs="Cambria"/>
          <w:sz w:val="24"/>
          <w:szCs w:val="24"/>
        </w:rPr>
        <w:t>Tikslinga detaliau paminėti</w:t>
      </w:r>
      <w:r>
        <w:rPr>
          <w:rFonts w:ascii="Cambria" w:eastAsia="Cambria" w:hAnsi="Cambria" w:cs="Cambria"/>
          <w:sz w:val="24"/>
          <w:szCs w:val="24"/>
        </w:rPr>
        <w:t>,</w:t>
      </w:r>
      <w:r w:rsidRPr="005F520A">
        <w:rPr>
          <w:rFonts w:ascii="Cambria" w:eastAsia="Cambria" w:hAnsi="Cambria" w:cs="Cambria"/>
          <w:sz w:val="24"/>
          <w:szCs w:val="24"/>
        </w:rPr>
        <w:t xml:space="preserve"> </w:t>
      </w:r>
      <w:r w:rsidRPr="005F520A">
        <w:rPr>
          <w:rFonts w:asciiTheme="minorHAnsi" w:hAnsiTheme="minorHAnsi"/>
          <w:color w:val="000000"/>
          <w:sz w:val="24"/>
          <w:szCs w:val="24"/>
        </w:rPr>
        <w:t>kokie duomenys bus renkami ir viešinami apie studijų programos įgyvendinimą</w:t>
      </w:r>
      <w:r>
        <w:rPr>
          <w:rFonts w:ascii="Cambria" w:eastAsia="Cambria" w:hAnsi="Cambria" w:cs="Cambria"/>
          <w:sz w:val="24"/>
          <w:szCs w:val="24"/>
        </w:rPr>
        <w:t>.</w:t>
      </w:r>
    </w:p>
    <w:p w14:paraId="75578738" w14:textId="77777777" w:rsidR="00323635" w:rsidRDefault="00323635">
      <w:pPr>
        <w:pBdr>
          <w:top w:val="nil"/>
          <w:left w:val="nil"/>
          <w:bottom w:val="nil"/>
          <w:right w:val="nil"/>
          <w:between w:val="nil"/>
        </w:pBdr>
        <w:spacing w:after="200" w:line="276" w:lineRule="auto"/>
        <w:jc w:val="both"/>
        <w:rPr>
          <w:rFonts w:ascii="Cambria" w:eastAsia="Cambria" w:hAnsi="Cambria" w:cs="Cambria"/>
          <w:color w:val="136C73"/>
          <w:sz w:val="24"/>
          <w:szCs w:val="24"/>
        </w:rPr>
      </w:pPr>
    </w:p>
    <w:p w14:paraId="1534E170" w14:textId="41A3611E" w:rsidR="00323635" w:rsidRDefault="00275078" w:rsidP="001610CD">
      <w:pPr>
        <w:pBdr>
          <w:top w:val="nil"/>
          <w:left w:val="nil"/>
          <w:bottom w:val="nil"/>
          <w:right w:val="nil"/>
          <w:between w:val="nil"/>
        </w:pBdr>
        <w:spacing w:after="200" w:line="276" w:lineRule="auto"/>
        <w:jc w:val="both"/>
        <w:rPr>
          <w:rFonts w:ascii="Cambria" w:eastAsia="Cambria" w:hAnsi="Cambria" w:cs="Cambria"/>
          <w:b/>
          <w:i/>
          <w:color w:val="136C73"/>
          <w:sz w:val="24"/>
          <w:szCs w:val="24"/>
        </w:rPr>
      </w:pPr>
      <w:r>
        <w:rPr>
          <w:rFonts w:ascii="Cambria" w:eastAsia="Cambria" w:hAnsi="Cambria" w:cs="Cambria"/>
          <w:b/>
          <w:i/>
          <w:color w:val="136C73"/>
          <w:sz w:val="24"/>
          <w:szCs w:val="24"/>
        </w:rPr>
        <w:t>Pataisymai, atlikti atsižvelgiant į ekspertų rekomendacijas</w:t>
      </w:r>
      <w:r w:rsidR="001610CD">
        <w:rPr>
          <w:rFonts w:ascii="Cambria" w:eastAsia="Cambria" w:hAnsi="Cambria" w:cs="Cambria"/>
          <w:b/>
          <w:i/>
          <w:color w:val="136C73"/>
          <w:sz w:val="24"/>
          <w:szCs w:val="24"/>
        </w:rPr>
        <w:t>:</w:t>
      </w:r>
    </w:p>
    <w:p w14:paraId="33D1A52C" w14:textId="6551FF76" w:rsidR="001610CD" w:rsidRDefault="001610CD" w:rsidP="001610CD">
      <w:pPr>
        <w:jc w:val="both"/>
        <w:rPr>
          <w:rFonts w:ascii="Cambria" w:hAnsi="Cambria" w:cs="Times New Roman"/>
          <w:b/>
          <w:sz w:val="24"/>
          <w:szCs w:val="24"/>
        </w:rPr>
      </w:pPr>
      <w:r w:rsidRPr="001610CD">
        <w:rPr>
          <w:rFonts w:ascii="Cambria" w:hAnsi="Cambria" w:cs="Times New Roman"/>
          <w:bCs/>
          <w:sz w:val="24"/>
          <w:szCs w:val="24"/>
        </w:rPr>
        <w:t xml:space="preserve">Ekspertų nuomone yra </w:t>
      </w:r>
      <w:r>
        <w:rPr>
          <w:rFonts w:ascii="Cambria" w:hAnsi="Cambria" w:cs="Times New Roman"/>
          <w:bCs/>
          <w:sz w:val="24"/>
          <w:szCs w:val="24"/>
        </w:rPr>
        <w:t>t</w:t>
      </w:r>
      <w:r w:rsidRPr="001610CD">
        <w:rPr>
          <w:rFonts w:ascii="Cambria" w:hAnsi="Cambria" w:cs="Times New Roman"/>
          <w:bCs/>
          <w:sz w:val="24"/>
          <w:szCs w:val="24"/>
        </w:rPr>
        <w:t>ikslinga pateikti kaip studijų kokybės užtikrinimo procese</w:t>
      </w:r>
      <w:r w:rsidRPr="00966810">
        <w:rPr>
          <w:rFonts w:ascii="Cambria" w:hAnsi="Cambria" w:cs="Times New Roman"/>
          <w:sz w:val="24"/>
          <w:szCs w:val="24"/>
        </w:rPr>
        <w:t xml:space="preserve"> pasiskirsto </w:t>
      </w:r>
      <w:r w:rsidRPr="001610CD">
        <w:rPr>
          <w:rFonts w:ascii="Cambria" w:hAnsi="Cambria" w:cs="Times New Roman"/>
          <w:sz w:val="24"/>
          <w:szCs w:val="24"/>
        </w:rPr>
        <w:t xml:space="preserve">atsakomybės tarp studijas organizuojančio padalinio ir programos studijų komiteto. Aprašo rengėjai, remiantis </w:t>
      </w:r>
      <w:r w:rsidRPr="001610CD">
        <w:rPr>
          <w:rFonts w:ascii="Cambria" w:hAnsi="Cambria" w:cs="Times New Roman"/>
          <w:i/>
          <w:iCs/>
          <w:sz w:val="24"/>
          <w:szCs w:val="24"/>
        </w:rPr>
        <w:t>Vytauto Didžiojo universiteto studijų kokybės užtikrinimo tvarkos aprašu (</w:t>
      </w:r>
      <w:r w:rsidRPr="001610CD">
        <w:rPr>
          <w:rFonts w:ascii="Cambria" w:hAnsi="Cambria" w:cs="Times New Roman"/>
          <w:sz w:val="24"/>
          <w:szCs w:val="24"/>
        </w:rPr>
        <w:t>2016 m. kovo 9 d. nutarimu Nr. 2-4) pagrindė</w:t>
      </w:r>
      <w:r w:rsidR="00B542A1">
        <w:rPr>
          <w:rFonts w:ascii="Cambria" w:hAnsi="Cambria" w:cs="Times New Roman"/>
          <w:sz w:val="24"/>
          <w:szCs w:val="24"/>
        </w:rPr>
        <w:t xml:space="preserve"> svariais argumentais</w:t>
      </w:r>
      <w:r w:rsidRPr="001610CD">
        <w:rPr>
          <w:rFonts w:ascii="Cambria" w:hAnsi="Cambria" w:cs="Times New Roman"/>
          <w:sz w:val="24"/>
          <w:szCs w:val="24"/>
        </w:rPr>
        <w:t>, jog už studijų programų kokybės užtikrinimą atsakinga studijų programą įgyvendinantis fakultetas, akademija ir Komitetas. Fakultetas, akademija atsakingi už programos studijų erdvės organizavimą, techninį administravimą, informacijos sklaidą, dėstytojų darbo krūvio apskaitą, studentų registraciją, studijų dokumentavimą ir pan. Komiteto pagrindinė veikla – vykdyti studijų programos įgyvendinimo stebėseną ir užtikrinti studijų kokybę. Komitetas prižiūri studijų programos įgyvendinimą, atlieka vidinį studijų programos kokybės įvertinimą, atnaujinimą ir tobulinimą. Rengia studijų programos tobulinimo priemonių planus ir juos įgyvendina (punktas</w:t>
      </w:r>
      <w:r>
        <w:rPr>
          <w:rFonts w:ascii="Cambria" w:hAnsi="Cambria" w:cs="Times New Roman"/>
          <w:sz w:val="24"/>
          <w:szCs w:val="24"/>
        </w:rPr>
        <w:t xml:space="preserve"> 24).</w:t>
      </w:r>
    </w:p>
    <w:p w14:paraId="59C229A8" w14:textId="78579BEE" w:rsidR="001610CD" w:rsidRPr="00966810" w:rsidRDefault="001610CD" w:rsidP="001610CD">
      <w:pPr>
        <w:jc w:val="both"/>
        <w:rPr>
          <w:rFonts w:ascii="Cambria" w:hAnsi="Cambria"/>
        </w:rPr>
      </w:pPr>
      <w:r>
        <w:rPr>
          <w:rFonts w:ascii="Cambria" w:hAnsi="Cambria" w:cs="Times New Roman"/>
          <w:sz w:val="24"/>
          <w:szCs w:val="24"/>
        </w:rPr>
        <w:t>Taip pat buvo papildyta, jog t</w:t>
      </w:r>
      <w:r w:rsidRPr="00966810">
        <w:rPr>
          <w:rFonts w:ascii="Cambria" w:hAnsi="Cambria" w:cs="Times New Roman"/>
          <w:sz w:val="24"/>
          <w:szCs w:val="24"/>
        </w:rPr>
        <w:t xml:space="preserve">iek dėstytojai, tiek studentai, tiek darbdaviai per </w:t>
      </w:r>
      <w:r>
        <w:rPr>
          <w:rFonts w:ascii="Cambria" w:hAnsi="Cambria" w:cs="Times New Roman"/>
          <w:sz w:val="24"/>
          <w:szCs w:val="24"/>
        </w:rPr>
        <w:t>savo</w:t>
      </w:r>
      <w:r w:rsidRPr="00966810">
        <w:rPr>
          <w:rFonts w:ascii="Cambria" w:hAnsi="Cambria" w:cs="Times New Roman"/>
          <w:sz w:val="24"/>
          <w:szCs w:val="24"/>
        </w:rPr>
        <w:t xml:space="preserve"> atstovus komitete gal</w:t>
      </w:r>
      <w:r>
        <w:rPr>
          <w:rFonts w:ascii="Cambria" w:hAnsi="Cambria" w:cs="Times New Roman"/>
          <w:sz w:val="24"/>
          <w:szCs w:val="24"/>
        </w:rPr>
        <w:t>ės</w:t>
      </w:r>
      <w:r w:rsidRPr="00966810">
        <w:rPr>
          <w:rFonts w:ascii="Cambria" w:hAnsi="Cambria" w:cs="Times New Roman"/>
          <w:sz w:val="24"/>
          <w:szCs w:val="24"/>
        </w:rPr>
        <w:t xml:space="preserve"> teikti pasiūlymus studijų programos komitetui dėl kokybės gerinimo.</w:t>
      </w:r>
    </w:p>
    <w:p w14:paraId="0390816F" w14:textId="050577F9" w:rsidR="001610CD" w:rsidRDefault="001610CD" w:rsidP="001610CD">
      <w:pPr>
        <w:jc w:val="both"/>
        <w:rPr>
          <w:rFonts w:ascii="Cambria" w:hAnsi="Cambria" w:cs="Times New Roman"/>
          <w:sz w:val="24"/>
          <w:szCs w:val="24"/>
        </w:rPr>
      </w:pPr>
    </w:p>
    <w:p w14:paraId="01A86024" w14:textId="1DCCEAEA" w:rsidR="001610CD" w:rsidRPr="001610CD" w:rsidRDefault="001610CD" w:rsidP="001610CD">
      <w:pPr>
        <w:jc w:val="both"/>
        <w:rPr>
          <w:rFonts w:ascii="Cambria" w:hAnsi="Cambria" w:cs="Times New Roman"/>
          <w:b/>
          <w:sz w:val="24"/>
          <w:szCs w:val="24"/>
        </w:rPr>
      </w:pPr>
      <w:r w:rsidRPr="001610CD">
        <w:rPr>
          <w:rFonts w:ascii="Cambria" w:hAnsi="Cambria" w:cs="Times New Roman"/>
          <w:bCs/>
          <w:sz w:val="24"/>
          <w:szCs w:val="24"/>
        </w:rPr>
        <w:lastRenderedPageBreak/>
        <w:t xml:space="preserve">Ekspertai pastebėjo, jog </w:t>
      </w:r>
      <w:r>
        <w:rPr>
          <w:rFonts w:ascii="Cambria" w:hAnsi="Cambria" w:cs="Times New Roman"/>
          <w:bCs/>
          <w:sz w:val="24"/>
          <w:szCs w:val="24"/>
        </w:rPr>
        <w:t>t</w:t>
      </w:r>
      <w:r w:rsidRPr="001610CD">
        <w:rPr>
          <w:rFonts w:ascii="Cambria" w:hAnsi="Cambria" w:cs="Times New Roman"/>
          <w:bCs/>
          <w:sz w:val="24"/>
          <w:szCs w:val="24"/>
        </w:rPr>
        <w:t>ikslinga detaliau paminėti, kokie duomenys bus renkami ir</w:t>
      </w:r>
      <w:r w:rsidRPr="00966810">
        <w:rPr>
          <w:rFonts w:ascii="Cambria" w:hAnsi="Cambria" w:cs="Times New Roman"/>
          <w:sz w:val="24"/>
          <w:szCs w:val="24"/>
        </w:rPr>
        <w:t xml:space="preserve"> viešinami apie studijų programos įgyvendinimą.</w:t>
      </w:r>
      <w:r>
        <w:rPr>
          <w:rFonts w:ascii="Cambria" w:hAnsi="Cambria" w:cs="Times New Roman"/>
          <w:b/>
          <w:sz w:val="24"/>
          <w:szCs w:val="24"/>
        </w:rPr>
        <w:t xml:space="preserve"> </w:t>
      </w:r>
      <w:r>
        <w:rPr>
          <w:rFonts w:ascii="Cambria" w:hAnsi="Cambria" w:cs="Times New Roman"/>
          <w:sz w:val="24"/>
          <w:szCs w:val="24"/>
        </w:rPr>
        <w:t>Aprašo rengėjai papildė informaciją teigiant, jog s</w:t>
      </w:r>
      <w:r w:rsidRPr="00966810">
        <w:rPr>
          <w:rFonts w:ascii="Cambria" w:hAnsi="Cambria" w:cs="Times New Roman"/>
          <w:sz w:val="24"/>
          <w:szCs w:val="24"/>
        </w:rPr>
        <w:t>tudijų programos komitetas analizuos i</w:t>
      </w:r>
      <w:r>
        <w:rPr>
          <w:rFonts w:ascii="Cambria" w:hAnsi="Cambria" w:cs="Times New Roman"/>
          <w:sz w:val="24"/>
          <w:szCs w:val="24"/>
        </w:rPr>
        <w:t xml:space="preserve">r </w:t>
      </w:r>
      <w:r w:rsidRPr="00966810">
        <w:rPr>
          <w:rFonts w:ascii="Cambria" w:hAnsi="Cambria" w:cs="Times New Roman"/>
          <w:sz w:val="24"/>
          <w:szCs w:val="24"/>
        </w:rPr>
        <w:t>viešins duomenis pagal šiuos kasmetinio vertinimo kriterijus: studijų programos atitikimas naujausioms mokslo tendencijoms ir darbo rinkos poreikiams, studijų programos paklausumas, materialiųjų išteklių tinkamumas ir pakankamumas, studijų programos dėstytojų profesionalumas, studentų pažangumas, studentų ir dėstytojų mobilumas, kt.</w:t>
      </w:r>
    </w:p>
    <w:p w14:paraId="28B94813" w14:textId="77777777" w:rsidR="00323635" w:rsidRDefault="00323635">
      <w:pPr>
        <w:pBdr>
          <w:top w:val="nil"/>
          <w:left w:val="nil"/>
          <w:bottom w:val="nil"/>
          <w:right w:val="nil"/>
          <w:between w:val="nil"/>
        </w:pBdr>
        <w:tabs>
          <w:tab w:val="left" w:pos="426"/>
          <w:tab w:val="left" w:pos="1985"/>
        </w:tabs>
        <w:jc w:val="both"/>
        <w:rPr>
          <w:rFonts w:ascii="Cambria" w:eastAsia="Cambria" w:hAnsi="Cambria" w:cs="Cambria"/>
          <w:color w:val="000000"/>
          <w:sz w:val="24"/>
          <w:szCs w:val="24"/>
        </w:rPr>
      </w:pPr>
      <w:bookmarkStart w:id="24" w:name="_heading=h.35nkun2" w:colFirst="0" w:colLast="0"/>
      <w:bookmarkEnd w:id="24"/>
    </w:p>
    <w:p w14:paraId="670ED831" w14:textId="623C6EB4" w:rsidR="00323635" w:rsidRPr="00B059FA" w:rsidRDefault="00275078" w:rsidP="00E6255C">
      <w:pPr>
        <w:pStyle w:val="Antrat21"/>
        <w:ind w:left="1" w:hanging="3"/>
        <w:rPr>
          <w:rFonts w:eastAsia="Cambria"/>
          <w:lang w:val="lt-LT"/>
        </w:rPr>
      </w:pPr>
      <w:bookmarkStart w:id="25" w:name="_Toc78454611"/>
      <w:r w:rsidRPr="00B059FA">
        <w:rPr>
          <w:rFonts w:eastAsia="Cambria"/>
          <w:lang w:val="lt-LT"/>
        </w:rPr>
        <w:t>III. REKOMENDACIJOS</w:t>
      </w:r>
      <w:bookmarkEnd w:id="25"/>
      <w:r w:rsidR="001610CD">
        <w:rPr>
          <w:rFonts w:eastAsia="Cambria"/>
          <w:lang w:val="lt-LT"/>
        </w:rPr>
        <w:t xml:space="preserve"> </w:t>
      </w:r>
    </w:p>
    <w:p w14:paraId="3F88C118" w14:textId="3BA191D5" w:rsidR="00323635" w:rsidRDefault="00275078">
      <w:pPr>
        <w:pBdr>
          <w:top w:val="nil"/>
          <w:left w:val="nil"/>
          <w:bottom w:val="nil"/>
          <w:right w:val="nil"/>
          <w:between w:val="nil"/>
        </w:pBdr>
        <w:spacing w:after="200"/>
        <w:jc w:val="both"/>
        <w:rPr>
          <w:rFonts w:ascii="Cambria" w:eastAsia="Cambria" w:hAnsi="Cambria" w:cs="Cambria"/>
          <w:color w:val="000000"/>
          <w:sz w:val="24"/>
          <w:szCs w:val="24"/>
        </w:rPr>
      </w:pPr>
      <w:r>
        <w:rPr>
          <w:rFonts w:ascii="Cambria" w:eastAsia="Cambria" w:hAnsi="Cambria" w:cs="Cambria"/>
          <w:b/>
          <w:i/>
          <w:color w:val="000000"/>
          <w:sz w:val="24"/>
          <w:szCs w:val="24"/>
        </w:rPr>
        <w:t>Rekomendacijos, į kurias aukštoji mokykla turi atsižvelgti per 10 d. d. nuo išvadų projekto gavimo dienos:</w:t>
      </w:r>
    </w:p>
    <w:p w14:paraId="7C6481C5" w14:textId="3A0A03D3" w:rsidR="00D93B4F" w:rsidRPr="00E0136E" w:rsidRDefault="00E0136E" w:rsidP="00786E9B">
      <w:pPr>
        <w:numPr>
          <w:ilvl w:val="0"/>
          <w:numId w:val="21"/>
        </w:numPr>
        <w:jc w:val="both"/>
        <w:rPr>
          <w:rFonts w:ascii="Cambria" w:eastAsia="Cambria" w:hAnsi="Cambria" w:cs="Cambria"/>
          <w:sz w:val="24"/>
          <w:szCs w:val="24"/>
        </w:rPr>
      </w:pPr>
      <w:bookmarkStart w:id="26" w:name="_Hlk78370422"/>
      <w:r>
        <w:rPr>
          <w:rFonts w:ascii="Cambria" w:eastAsia="Cambria" w:hAnsi="Cambria" w:cs="Cambria"/>
          <w:sz w:val="24"/>
          <w:szCs w:val="24"/>
        </w:rPr>
        <w:t>Argumentuot</w:t>
      </w:r>
      <w:r w:rsidR="00786E9B">
        <w:rPr>
          <w:rFonts w:ascii="Cambria" w:eastAsia="Cambria" w:hAnsi="Cambria" w:cs="Cambria"/>
          <w:sz w:val="24"/>
          <w:szCs w:val="24"/>
        </w:rPr>
        <w:t>i</w:t>
      </w:r>
      <w:r>
        <w:rPr>
          <w:rFonts w:ascii="Cambria" w:eastAsia="Cambria" w:hAnsi="Cambria" w:cs="Cambria"/>
          <w:sz w:val="24"/>
          <w:szCs w:val="24"/>
        </w:rPr>
        <w:t xml:space="preserve">, jog </w:t>
      </w:r>
      <w:r w:rsidRPr="000C6DC2">
        <w:rPr>
          <w:rFonts w:ascii="Cambria" w:hAnsi="Cambria" w:cs="Times New Roman"/>
          <w:color w:val="000000" w:themeColor="text1"/>
          <w:sz w:val="24"/>
          <w:szCs w:val="24"/>
        </w:rPr>
        <w:t>Judesio laboratorijos įkūrimo darbai vyksta pagal numatyta planą</w:t>
      </w:r>
      <w:r>
        <w:rPr>
          <w:rFonts w:ascii="Cambria" w:hAnsi="Cambria" w:cs="Times New Roman"/>
          <w:color w:val="000000" w:themeColor="text1"/>
          <w:sz w:val="24"/>
          <w:szCs w:val="24"/>
        </w:rPr>
        <w:t xml:space="preserve"> ir pateiktos alternatyvinės galimybės </w:t>
      </w:r>
      <w:r w:rsidRPr="000C6DC2">
        <w:rPr>
          <w:rFonts w:ascii="Cambria" w:hAnsi="Cambria" w:cs="Times New Roman"/>
          <w:color w:val="000000" w:themeColor="text1"/>
          <w:sz w:val="24"/>
          <w:szCs w:val="24"/>
        </w:rPr>
        <w:t>laboratorini</w:t>
      </w:r>
      <w:r>
        <w:rPr>
          <w:rFonts w:ascii="Cambria" w:hAnsi="Cambria" w:cs="Times New Roman"/>
          <w:color w:val="000000" w:themeColor="text1"/>
          <w:sz w:val="24"/>
          <w:szCs w:val="24"/>
        </w:rPr>
        <w:t>ais</w:t>
      </w:r>
      <w:r w:rsidRPr="000C6DC2">
        <w:rPr>
          <w:rFonts w:ascii="Cambria" w:hAnsi="Cambria" w:cs="Times New Roman"/>
          <w:color w:val="000000" w:themeColor="text1"/>
          <w:sz w:val="24"/>
          <w:szCs w:val="24"/>
        </w:rPr>
        <w:t xml:space="preserve"> ištekli</w:t>
      </w:r>
      <w:r>
        <w:rPr>
          <w:rFonts w:ascii="Cambria" w:hAnsi="Cambria" w:cs="Times New Roman"/>
          <w:color w:val="000000" w:themeColor="text1"/>
          <w:sz w:val="24"/>
          <w:szCs w:val="24"/>
        </w:rPr>
        <w:t>ais pasin</w:t>
      </w:r>
      <w:r w:rsidRPr="000C6DC2">
        <w:rPr>
          <w:rFonts w:ascii="Cambria" w:hAnsi="Cambria" w:cs="Times New Roman"/>
          <w:color w:val="000000" w:themeColor="text1"/>
          <w:sz w:val="24"/>
          <w:szCs w:val="24"/>
        </w:rPr>
        <w:t>audoti Sporto tyrimų laboratorij</w:t>
      </w:r>
      <w:r>
        <w:rPr>
          <w:rFonts w:ascii="Cambria" w:hAnsi="Cambria" w:cs="Times New Roman"/>
          <w:color w:val="000000" w:themeColor="text1"/>
          <w:sz w:val="24"/>
          <w:szCs w:val="24"/>
        </w:rPr>
        <w:t>oje</w:t>
      </w:r>
      <w:r w:rsidRPr="000C6DC2">
        <w:rPr>
          <w:rFonts w:ascii="Cambria" w:hAnsi="Cambria" w:cs="Times New Roman"/>
          <w:color w:val="000000" w:themeColor="text1"/>
          <w:sz w:val="24"/>
          <w:szCs w:val="24"/>
        </w:rPr>
        <w:t xml:space="preserve"> Vilniuje, Biofizikos, Informatikos, Instrumentinės analizės laboratorij</w:t>
      </w:r>
      <w:r>
        <w:rPr>
          <w:rFonts w:ascii="Cambria" w:hAnsi="Cambria" w:cs="Times New Roman"/>
          <w:color w:val="000000" w:themeColor="text1"/>
          <w:sz w:val="24"/>
          <w:szCs w:val="24"/>
        </w:rPr>
        <w:t>ose</w:t>
      </w:r>
      <w:r w:rsidRPr="000C6DC2">
        <w:rPr>
          <w:rFonts w:ascii="Cambria" w:hAnsi="Cambria" w:cs="Times New Roman"/>
          <w:color w:val="000000" w:themeColor="text1"/>
          <w:sz w:val="24"/>
          <w:szCs w:val="24"/>
        </w:rPr>
        <w:t xml:space="preserve"> Kaune</w:t>
      </w:r>
      <w:r>
        <w:rPr>
          <w:rFonts w:ascii="Cambria" w:hAnsi="Cambria" w:cs="Times New Roman"/>
          <w:color w:val="000000" w:themeColor="text1"/>
          <w:sz w:val="24"/>
          <w:szCs w:val="24"/>
        </w:rPr>
        <w:t xml:space="preserve"> bei</w:t>
      </w:r>
      <w:r w:rsidRPr="000C6DC2">
        <w:rPr>
          <w:rFonts w:ascii="Cambria" w:hAnsi="Cambria" w:cs="Times New Roman"/>
          <w:color w:val="000000" w:themeColor="text1"/>
          <w:sz w:val="24"/>
          <w:szCs w:val="24"/>
        </w:rPr>
        <w:t xml:space="preserve"> bendradarbiauti su Kaune veikiančia Sporto klinika</w:t>
      </w:r>
      <w:r>
        <w:rPr>
          <w:rFonts w:ascii="Cambria" w:eastAsia="Cambria" w:hAnsi="Cambria" w:cs="Cambria"/>
          <w:sz w:val="24"/>
          <w:szCs w:val="24"/>
        </w:rPr>
        <w:t>. (Atsižvelgta pilnai)</w:t>
      </w:r>
    </w:p>
    <w:p w14:paraId="36D34A6B" w14:textId="184EF9AD" w:rsidR="00826BF6" w:rsidRDefault="00826BF6" w:rsidP="00207A78">
      <w:pPr>
        <w:ind w:left="720" w:firstLine="105"/>
        <w:jc w:val="both"/>
        <w:rPr>
          <w:rFonts w:ascii="Cambria" w:eastAsia="Cambria" w:hAnsi="Cambria" w:cs="Cambria"/>
          <w:sz w:val="24"/>
          <w:szCs w:val="24"/>
        </w:rPr>
      </w:pPr>
    </w:p>
    <w:p w14:paraId="2E75A860" w14:textId="13D54BB1" w:rsidR="00E0136E" w:rsidRPr="00E0136E" w:rsidRDefault="00E0136E" w:rsidP="00786E9B">
      <w:pPr>
        <w:pStyle w:val="ListParagraph"/>
        <w:numPr>
          <w:ilvl w:val="0"/>
          <w:numId w:val="21"/>
        </w:numPr>
        <w:jc w:val="both"/>
        <w:rPr>
          <w:rFonts w:ascii="Cambria" w:hAnsi="Cambria" w:cs="Times New Roman"/>
          <w:sz w:val="24"/>
          <w:szCs w:val="24"/>
        </w:rPr>
      </w:pPr>
      <w:r>
        <w:rPr>
          <w:rFonts w:ascii="Cambria" w:hAnsi="Cambria" w:cs="Times New Roman"/>
          <w:sz w:val="24"/>
          <w:szCs w:val="24"/>
        </w:rPr>
        <w:t>Papildyt</w:t>
      </w:r>
      <w:r w:rsidR="00786E9B">
        <w:rPr>
          <w:rFonts w:ascii="Cambria" w:hAnsi="Cambria" w:cs="Times New Roman"/>
          <w:sz w:val="24"/>
          <w:szCs w:val="24"/>
        </w:rPr>
        <w:t>i</w:t>
      </w:r>
      <w:r>
        <w:rPr>
          <w:rFonts w:ascii="Cambria" w:hAnsi="Cambria" w:cs="Times New Roman"/>
          <w:sz w:val="24"/>
          <w:szCs w:val="24"/>
        </w:rPr>
        <w:t>, jog s</w:t>
      </w:r>
      <w:r w:rsidRPr="00E0136E">
        <w:rPr>
          <w:rFonts w:ascii="Cambria" w:hAnsi="Cambria" w:cs="Times New Roman"/>
          <w:sz w:val="24"/>
          <w:szCs w:val="24"/>
        </w:rPr>
        <w:t>tudentai vadybines kompetencijas įgis per Sporto vadybos modulį ir praktikas.</w:t>
      </w:r>
      <w:r>
        <w:rPr>
          <w:rFonts w:ascii="Cambria" w:hAnsi="Cambria" w:cs="Times New Roman"/>
          <w:sz w:val="24"/>
          <w:szCs w:val="24"/>
        </w:rPr>
        <w:t xml:space="preserve"> Be to, s</w:t>
      </w:r>
      <w:r w:rsidRPr="00E0136E">
        <w:rPr>
          <w:rFonts w:ascii="Cambria" w:hAnsi="Cambria" w:cs="Times New Roman"/>
          <w:sz w:val="24"/>
          <w:szCs w:val="24"/>
        </w:rPr>
        <w:t xml:space="preserve">porto vadybos kompetencijų  ugdymas bus integruotas ir kitų modulių temose, pvz. į </w:t>
      </w:r>
      <w:r w:rsidRPr="00E0136E">
        <w:rPr>
          <w:rFonts w:ascii="Cambria" w:hAnsi="Cambria" w:cs="Times New Roman"/>
          <w:i/>
          <w:iCs/>
          <w:sz w:val="24"/>
          <w:szCs w:val="24"/>
        </w:rPr>
        <w:t xml:space="preserve">Sporto teisės, </w:t>
      </w:r>
      <w:r w:rsidRPr="00E0136E">
        <w:rPr>
          <w:rFonts w:ascii="Cambria" w:hAnsi="Cambria" w:cs="Times New Roman"/>
          <w:i/>
          <w:iCs/>
          <w:color w:val="0D0D0D" w:themeColor="text1" w:themeTint="F2"/>
          <w:sz w:val="24"/>
          <w:szCs w:val="24"/>
        </w:rPr>
        <w:t>Sporto treniruotės teorijos ir didaktikos</w:t>
      </w:r>
      <w:r w:rsidRPr="00E0136E">
        <w:rPr>
          <w:rFonts w:ascii="Cambria" w:hAnsi="Cambria"/>
          <w:b/>
          <w:bCs/>
          <w:iCs/>
          <w:color w:val="0D0D0D" w:themeColor="text1" w:themeTint="F2"/>
          <w:sz w:val="24"/>
          <w:szCs w:val="24"/>
        </w:rPr>
        <w:t xml:space="preserve"> , </w:t>
      </w:r>
      <w:r w:rsidRPr="00E0136E">
        <w:rPr>
          <w:rFonts w:ascii="Cambria" w:hAnsi="Cambria" w:cs="Times New Roman"/>
          <w:i/>
          <w:color w:val="0D0D0D" w:themeColor="text1" w:themeTint="F2"/>
          <w:sz w:val="24"/>
          <w:szCs w:val="24"/>
        </w:rPr>
        <w:t>Asmeninio trenerio meistriškumą, e mokymosi technologijos sporte ir kt.</w:t>
      </w:r>
      <w:r w:rsidR="00624382">
        <w:rPr>
          <w:rFonts w:ascii="Cambria" w:hAnsi="Cambria" w:cs="Times New Roman"/>
          <w:iCs/>
          <w:color w:val="0D0D0D" w:themeColor="text1" w:themeTint="F2"/>
          <w:sz w:val="24"/>
          <w:szCs w:val="24"/>
        </w:rPr>
        <w:t xml:space="preserve"> </w:t>
      </w:r>
      <w:r w:rsidR="00624382">
        <w:rPr>
          <w:rFonts w:ascii="Cambria" w:eastAsia="Cambria" w:hAnsi="Cambria" w:cs="Cambria"/>
          <w:sz w:val="24"/>
          <w:szCs w:val="24"/>
        </w:rPr>
        <w:t>(Atsižvelgta pilnai)</w:t>
      </w:r>
    </w:p>
    <w:p w14:paraId="109BAF24" w14:textId="77777777" w:rsidR="00E0136E" w:rsidRDefault="00E0136E" w:rsidP="00E0136E">
      <w:pPr>
        <w:pStyle w:val="ListParagraph"/>
        <w:tabs>
          <w:tab w:val="left" w:pos="426"/>
          <w:tab w:val="left" w:pos="1134"/>
        </w:tabs>
        <w:spacing w:before="240" w:after="240"/>
        <w:jc w:val="both"/>
        <w:rPr>
          <w:rFonts w:ascii="Cambria" w:eastAsia="Cambria" w:hAnsi="Cambria" w:cs="Cambria"/>
          <w:sz w:val="24"/>
          <w:szCs w:val="24"/>
        </w:rPr>
      </w:pPr>
    </w:p>
    <w:p w14:paraId="7C54DBD2" w14:textId="4D6EDCAB" w:rsidR="00AC468D" w:rsidRPr="00624382" w:rsidRDefault="00E0136E" w:rsidP="00786E9B">
      <w:pPr>
        <w:pStyle w:val="ListParagraph"/>
        <w:numPr>
          <w:ilvl w:val="0"/>
          <w:numId w:val="21"/>
        </w:numPr>
        <w:tabs>
          <w:tab w:val="left" w:pos="426"/>
          <w:tab w:val="left" w:pos="1134"/>
        </w:tabs>
        <w:spacing w:before="240" w:after="240"/>
        <w:jc w:val="both"/>
        <w:rPr>
          <w:rFonts w:ascii="Cambria" w:eastAsia="Cambria" w:hAnsi="Cambria" w:cs="Cambria"/>
          <w:sz w:val="24"/>
          <w:szCs w:val="24"/>
        </w:rPr>
      </w:pPr>
      <w:r w:rsidRPr="00624382">
        <w:rPr>
          <w:rFonts w:ascii="Cambria" w:eastAsia="Cambria" w:hAnsi="Cambria" w:cs="Cambria"/>
          <w:sz w:val="24"/>
          <w:szCs w:val="24"/>
        </w:rPr>
        <w:t>Patikslint</w:t>
      </w:r>
      <w:r w:rsidR="00786E9B" w:rsidRPr="00624382">
        <w:rPr>
          <w:rFonts w:ascii="Cambria" w:eastAsia="Cambria" w:hAnsi="Cambria" w:cs="Cambria"/>
          <w:sz w:val="24"/>
          <w:szCs w:val="24"/>
        </w:rPr>
        <w:t>i</w:t>
      </w:r>
      <w:r w:rsidRPr="00624382">
        <w:rPr>
          <w:rFonts w:ascii="Cambria" w:eastAsia="Cambria" w:hAnsi="Cambria" w:cs="Cambria"/>
          <w:sz w:val="24"/>
          <w:szCs w:val="24"/>
        </w:rPr>
        <w:t xml:space="preserve"> i</w:t>
      </w:r>
      <w:r w:rsidR="00AC468D" w:rsidRPr="00624382">
        <w:rPr>
          <w:rFonts w:ascii="Cambria" w:eastAsia="Cambria" w:hAnsi="Cambria" w:cs="Cambria"/>
          <w:sz w:val="24"/>
          <w:szCs w:val="24"/>
        </w:rPr>
        <w:t>nformacija, kaip konkrečiai bus organizuojamos studentų paskirstymas miestuose</w:t>
      </w:r>
      <w:r w:rsidRPr="00624382">
        <w:rPr>
          <w:rFonts w:ascii="Cambria" w:eastAsia="Cambria" w:hAnsi="Cambria" w:cs="Cambria"/>
          <w:sz w:val="24"/>
          <w:szCs w:val="24"/>
        </w:rPr>
        <w:t xml:space="preserve"> vykdant priėmimą </w:t>
      </w:r>
      <w:r w:rsidRPr="00624382">
        <w:rPr>
          <w:rFonts w:ascii="Cambria" w:hAnsi="Cambria"/>
          <w:iCs/>
          <w:sz w:val="24"/>
          <w:szCs w:val="24"/>
        </w:rPr>
        <w:t>per LAMA BPO sistemą, kur bus nurodytas stojantiesiems pasirinkimas, kuriame mieste jie renkasi studijas: Kaune ar  Vilniuje.</w:t>
      </w:r>
      <w:r w:rsidR="00624382">
        <w:rPr>
          <w:rFonts w:ascii="Cambria" w:hAnsi="Cambria"/>
          <w:iCs/>
          <w:sz w:val="24"/>
          <w:szCs w:val="24"/>
        </w:rPr>
        <w:t xml:space="preserve"> </w:t>
      </w:r>
      <w:r w:rsidR="00624382">
        <w:rPr>
          <w:rFonts w:ascii="Cambria" w:eastAsia="Cambria" w:hAnsi="Cambria" w:cs="Cambria"/>
          <w:sz w:val="24"/>
          <w:szCs w:val="24"/>
        </w:rPr>
        <w:t>(Atsižvelgta pilnai)</w:t>
      </w:r>
    </w:p>
    <w:p w14:paraId="5E821354" w14:textId="77777777" w:rsidR="00D93B4F" w:rsidRPr="00624382" w:rsidRDefault="00D93B4F" w:rsidP="00D93B4F">
      <w:pPr>
        <w:pStyle w:val="ListParagraph"/>
        <w:tabs>
          <w:tab w:val="left" w:pos="426"/>
          <w:tab w:val="left" w:pos="1134"/>
        </w:tabs>
        <w:spacing w:before="240" w:after="240"/>
        <w:jc w:val="both"/>
        <w:rPr>
          <w:rFonts w:ascii="Cambria" w:eastAsia="Cambria" w:hAnsi="Cambria" w:cs="Cambria"/>
          <w:sz w:val="24"/>
          <w:szCs w:val="24"/>
        </w:rPr>
      </w:pPr>
    </w:p>
    <w:p w14:paraId="2A247DE5" w14:textId="07A3C4D7" w:rsidR="00E0136E" w:rsidRPr="00624382" w:rsidRDefault="00E0136E" w:rsidP="00786E9B">
      <w:pPr>
        <w:pStyle w:val="ListParagraph"/>
        <w:numPr>
          <w:ilvl w:val="0"/>
          <w:numId w:val="21"/>
        </w:numPr>
        <w:tabs>
          <w:tab w:val="left" w:pos="426"/>
          <w:tab w:val="left" w:pos="1134"/>
        </w:tabs>
        <w:spacing w:before="240" w:after="240"/>
        <w:jc w:val="both"/>
        <w:rPr>
          <w:rFonts w:asciiTheme="minorHAnsi" w:eastAsia="Cambria" w:hAnsiTheme="minorHAnsi" w:cs="Cambria"/>
          <w:sz w:val="24"/>
          <w:szCs w:val="24"/>
        </w:rPr>
      </w:pPr>
      <w:r w:rsidRPr="00624382">
        <w:rPr>
          <w:rFonts w:asciiTheme="minorHAnsi" w:eastAsia="Cambria" w:hAnsiTheme="minorHAnsi" w:cs="Cambria"/>
          <w:sz w:val="24"/>
          <w:szCs w:val="24"/>
        </w:rPr>
        <w:t>Programos apraše nurodyt</w:t>
      </w:r>
      <w:r w:rsidR="00786E9B" w:rsidRPr="00624382">
        <w:rPr>
          <w:rFonts w:asciiTheme="minorHAnsi" w:eastAsia="Cambria" w:hAnsiTheme="minorHAnsi" w:cs="Cambria"/>
          <w:sz w:val="24"/>
          <w:szCs w:val="24"/>
        </w:rPr>
        <w:t>i</w:t>
      </w:r>
      <w:r w:rsidRPr="00624382">
        <w:rPr>
          <w:rFonts w:asciiTheme="minorHAnsi" w:eastAsia="Cambria" w:hAnsiTheme="minorHAnsi" w:cs="Cambria"/>
          <w:sz w:val="24"/>
          <w:szCs w:val="24"/>
        </w:rPr>
        <w:t xml:space="preserve">, jog </w:t>
      </w:r>
      <w:r w:rsidRPr="00624382">
        <w:rPr>
          <w:rFonts w:asciiTheme="minorHAnsi" w:hAnsiTheme="minorHAnsi"/>
          <w:i/>
          <w:sz w:val="24"/>
          <w:szCs w:val="24"/>
          <w:shd w:val="clear" w:color="auto" w:fill="FFFFFF" w:themeFill="background1"/>
        </w:rPr>
        <w:t>Sporto  studijų programą</w:t>
      </w:r>
      <w:r w:rsidRPr="00624382">
        <w:rPr>
          <w:rFonts w:asciiTheme="minorHAnsi" w:hAnsiTheme="minorHAnsi"/>
          <w:sz w:val="24"/>
          <w:szCs w:val="24"/>
          <w:shd w:val="clear" w:color="auto" w:fill="FFFFFF" w:themeFill="background1"/>
        </w:rPr>
        <w:t xml:space="preserve"> vykdant Kauno ir Vilniaus miestuose studijų planas išliktų toks pat abiejuose miestuose racionaliai sudarant studijų tvarkaraščius.</w:t>
      </w:r>
      <w:r w:rsidR="00261ABB">
        <w:rPr>
          <w:rFonts w:asciiTheme="minorHAnsi" w:hAnsiTheme="minorHAnsi"/>
          <w:sz w:val="24"/>
          <w:szCs w:val="24"/>
          <w:shd w:val="clear" w:color="auto" w:fill="FFFFFF" w:themeFill="background1"/>
        </w:rPr>
        <w:t xml:space="preserve"> </w:t>
      </w:r>
      <w:r w:rsidR="00261ABB">
        <w:rPr>
          <w:rFonts w:ascii="Cambria" w:eastAsia="Cambria" w:hAnsi="Cambria" w:cs="Cambria"/>
          <w:sz w:val="24"/>
          <w:szCs w:val="24"/>
        </w:rPr>
        <w:t>(Atsižvelgta pilnai)</w:t>
      </w:r>
    </w:p>
    <w:p w14:paraId="54FE88DD" w14:textId="77777777" w:rsidR="00E0136E" w:rsidRPr="00624382" w:rsidRDefault="00E0136E" w:rsidP="00E0136E">
      <w:pPr>
        <w:pStyle w:val="ListParagraph"/>
        <w:rPr>
          <w:rFonts w:asciiTheme="minorHAnsi" w:eastAsia="Cambria" w:hAnsiTheme="minorHAnsi" w:cs="Cambria"/>
          <w:sz w:val="24"/>
          <w:szCs w:val="24"/>
        </w:rPr>
      </w:pPr>
    </w:p>
    <w:p w14:paraId="50CBBAFD" w14:textId="4AB8F09E" w:rsidR="00AC468D" w:rsidRPr="00624382" w:rsidRDefault="00AC468D" w:rsidP="00786E9B">
      <w:pPr>
        <w:pStyle w:val="ListParagraph"/>
        <w:numPr>
          <w:ilvl w:val="0"/>
          <w:numId w:val="21"/>
        </w:numPr>
        <w:tabs>
          <w:tab w:val="left" w:pos="426"/>
          <w:tab w:val="left" w:pos="1134"/>
        </w:tabs>
        <w:spacing w:before="240" w:after="240"/>
        <w:jc w:val="both"/>
        <w:rPr>
          <w:rFonts w:ascii="Cambria" w:eastAsia="Cambria" w:hAnsi="Cambria" w:cs="Cambria"/>
          <w:sz w:val="24"/>
          <w:szCs w:val="24"/>
        </w:rPr>
      </w:pPr>
      <w:r w:rsidRPr="00624382">
        <w:rPr>
          <w:rFonts w:ascii="Cambria" w:eastAsia="Cambria" w:hAnsi="Cambria" w:cs="Cambria"/>
          <w:sz w:val="24"/>
          <w:szCs w:val="24"/>
        </w:rPr>
        <w:t>Pateikti išsamesnę informaciją apie studijų organizavimą mišriu būdu</w:t>
      </w:r>
      <w:r w:rsidR="00786E9B" w:rsidRPr="00624382">
        <w:rPr>
          <w:rFonts w:ascii="Cambria" w:eastAsia="Cambria" w:hAnsi="Cambria" w:cs="Cambria"/>
          <w:sz w:val="24"/>
          <w:szCs w:val="24"/>
        </w:rPr>
        <w:t xml:space="preserve"> vadovaujantis VDU galiojančiais dokumentais.</w:t>
      </w:r>
      <w:r w:rsidR="00261ABB">
        <w:rPr>
          <w:rFonts w:ascii="Cambria" w:eastAsia="Cambria" w:hAnsi="Cambria" w:cs="Cambria"/>
          <w:sz w:val="24"/>
          <w:szCs w:val="24"/>
        </w:rPr>
        <w:t xml:space="preserve"> (Atsižvelgta pilnai)</w:t>
      </w:r>
    </w:p>
    <w:p w14:paraId="32D15B12" w14:textId="77777777" w:rsidR="00D93B4F" w:rsidRPr="00624382" w:rsidRDefault="00D93B4F" w:rsidP="00D93B4F">
      <w:pPr>
        <w:pStyle w:val="ListParagraph"/>
        <w:tabs>
          <w:tab w:val="left" w:pos="426"/>
          <w:tab w:val="left" w:pos="1134"/>
        </w:tabs>
        <w:spacing w:before="240" w:after="240"/>
        <w:jc w:val="both"/>
        <w:rPr>
          <w:rFonts w:ascii="Cambria" w:eastAsia="Cambria" w:hAnsi="Cambria" w:cs="Cambria"/>
          <w:sz w:val="24"/>
          <w:szCs w:val="24"/>
        </w:rPr>
      </w:pPr>
    </w:p>
    <w:p w14:paraId="249F8F3E" w14:textId="2736D76E" w:rsidR="00323635" w:rsidRPr="00AC468D" w:rsidRDefault="00786E9B" w:rsidP="00786E9B">
      <w:pPr>
        <w:pStyle w:val="ListParagraph"/>
        <w:numPr>
          <w:ilvl w:val="0"/>
          <w:numId w:val="21"/>
        </w:num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iCs/>
          <w:sz w:val="24"/>
          <w:szCs w:val="24"/>
        </w:rPr>
        <w:t>K</w:t>
      </w:r>
      <w:r w:rsidR="00AC468D">
        <w:rPr>
          <w:rFonts w:ascii="Cambria" w:eastAsia="Cambria" w:hAnsi="Cambria" w:cs="Cambria"/>
          <w:iCs/>
          <w:sz w:val="24"/>
          <w:szCs w:val="24"/>
        </w:rPr>
        <w:t>oreguoti</w:t>
      </w:r>
      <w:r>
        <w:rPr>
          <w:rFonts w:ascii="Cambria" w:eastAsia="Cambria" w:hAnsi="Cambria" w:cs="Cambria"/>
          <w:iCs/>
          <w:sz w:val="24"/>
          <w:szCs w:val="24"/>
        </w:rPr>
        <w:t xml:space="preserve"> </w:t>
      </w:r>
      <w:r w:rsidR="00AC468D">
        <w:rPr>
          <w:rFonts w:ascii="Cambria" w:eastAsia="Cambria" w:hAnsi="Cambria" w:cs="Cambria"/>
          <w:iCs/>
          <w:sz w:val="24"/>
          <w:szCs w:val="24"/>
        </w:rPr>
        <w:t>programos a</w:t>
      </w:r>
      <w:r w:rsidR="00AC468D" w:rsidRPr="00E9429B">
        <w:rPr>
          <w:rFonts w:ascii="Cambria" w:eastAsia="Cambria" w:hAnsi="Cambria" w:cs="Cambria"/>
          <w:iCs/>
          <w:sz w:val="24"/>
          <w:szCs w:val="24"/>
        </w:rPr>
        <w:t>praš</w:t>
      </w:r>
      <w:r w:rsidR="00AC468D">
        <w:rPr>
          <w:rFonts w:ascii="Cambria" w:eastAsia="Cambria" w:hAnsi="Cambria" w:cs="Cambria"/>
          <w:iCs/>
          <w:sz w:val="24"/>
          <w:szCs w:val="24"/>
        </w:rPr>
        <w:t xml:space="preserve">ą </w:t>
      </w:r>
      <w:r>
        <w:rPr>
          <w:rFonts w:ascii="Cambria" w:eastAsia="Cambria" w:hAnsi="Cambria" w:cs="Cambria"/>
          <w:iCs/>
          <w:sz w:val="24"/>
          <w:szCs w:val="24"/>
        </w:rPr>
        <w:t xml:space="preserve">remiantis VDU studijų reguliaminu </w:t>
      </w:r>
      <w:r w:rsidR="00AC468D">
        <w:rPr>
          <w:rFonts w:ascii="Cambria" w:eastAsia="Cambria" w:hAnsi="Cambria" w:cs="Cambria"/>
          <w:iCs/>
          <w:sz w:val="24"/>
          <w:szCs w:val="24"/>
        </w:rPr>
        <w:t xml:space="preserve">aiškiai nurodant vertinimo strategiją, t.y. kokią dalį turi sudaryti kaupiamasis balas </w:t>
      </w:r>
      <w:r w:rsidR="00AC468D" w:rsidRPr="00E9429B">
        <w:rPr>
          <w:rFonts w:ascii="Cambria" w:eastAsia="Cambria" w:hAnsi="Cambria" w:cs="Cambria"/>
          <w:iCs/>
          <w:sz w:val="24"/>
          <w:szCs w:val="24"/>
        </w:rPr>
        <w:t xml:space="preserve"> </w:t>
      </w:r>
      <w:r w:rsidR="00AC468D">
        <w:rPr>
          <w:rFonts w:ascii="Cambria" w:eastAsia="Cambria" w:hAnsi="Cambria" w:cs="Cambria"/>
          <w:iCs/>
          <w:sz w:val="24"/>
          <w:szCs w:val="24"/>
        </w:rPr>
        <w:t xml:space="preserve">ir </w:t>
      </w:r>
      <w:r w:rsidR="00AC468D" w:rsidRPr="00E9429B">
        <w:rPr>
          <w:rFonts w:ascii="Cambria" w:eastAsia="Cambria" w:hAnsi="Cambria" w:cs="Cambria"/>
          <w:iCs/>
          <w:sz w:val="24"/>
          <w:szCs w:val="24"/>
        </w:rPr>
        <w:t>egzamin</w:t>
      </w:r>
      <w:r w:rsidR="00AC468D">
        <w:rPr>
          <w:rFonts w:ascii="Cambria" w:eastAsia="Cambria" w:hAnsi="Cambria" w:cs="Cambria"/>
          <w:iCs/>
          <w:sz w:val="24"/>
          <w:szCs w:val="24"/>
        </w:rPr>
        <w:t>as.</w:t>
      </w:r>
      <w:r w:rsidR="00261ABB">
        <w:rPr>
          <w:rFonts w:ascii="Cambria" w:eastAsia="Cambria" w:hAnsi="Cambria" w:cs="Cambria"/>
          <w:iCs/>
          <w:sz w:val="24"/>
          <w:szCs w:val="24"/>
        </w:rPr>
        <w:t xml:space="preserve"> </w:t>
      </w:r>
      <w:r w:rsidR="00261ABB">
        <w:rPr>
          <w:rFonts w:ascii="Cambria" w:eastAsia="Cambria" w:hAnsi="Cambria" w:cs="Cambria"/>
          <w:sz w:val="24"/>
          <w:szCs w:val="24"/>
        </w:rPr>
        <w:t>(Atsižvelgta pilnai)</w:t>
      </w:r>
    </w:p>
    <w:p w14:paraId="1846FEDD" w14:textId="7C2A7D72" w:rsidR="00AC468D" w:rsidRPr="00624382" w:rsidRDefault="00786E9B" w:rsidP="00624382">
      <w:pPr>
        <w:numPr>
          <w:ilvl w:val="0"/>
          <w:numId w:val="21"/>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U</w:t>
      </w:r>
      <w:r w:rsidR="00AC468D" w:rsidRPr="00624382">
        <w:rPr>
          <w:rFonts w:ascii="Cambria" w:eastAsia="Cambria" w:hAnsi="Cambria" w:cs="Cambria"/>
          <w:sz w:val="24"/>
          <w:szCs w:val="24"/>
        </w:rPr>
        <w:t>žpildyti 11 lent. pateikiant dėstytojų profesinės veiklos patirtis metais</w:t>
      </w:r>
      <w:r w:rsidR="00312DF0" w:rsidRPr="00624382">
        <w:rPr>
          <w:rFonts w:ascii="Cambria" w:eastAsia="Cambria" w:hAnsi="Cambria" w:cs="Cambria"/>
          <w:sz w:val="24"/>
          <w:szCs w:val="24"/>
        </w:rPr>
        <w:t>.</w:t>
      </w:r>
      <w:r w:rsidR="00261ABB">
        <w:rPr>
          <w:rFonts w:ascii="Cambria" w:eastAsia="Cambria" w:hAnsi="Cambria" w:cs="Cambria"/>
          <w:sz w:val="24"/>
          <w:szCs w:val="24"/>
        </w:rPr>
        <w:t xml:space="preserve"> (Atsižvelgta pilnai)</w:t>
      </w:r>
    </w:p>
    <w:p w14:paraId="76AC26BE" w14:textId="0CA6F033" w:rsidR="00312DF0" w:rsidRPr="00616454" w:rsidRDefault="00624382" w:rsidP="00786E9B">
      <w:pPr>
        <w:numPr>
          <w:ilvl w:val="0"/>
          <w:numId w:val="21"/>
        </w:numPr>
        <w:tabs>
          <w:tab w:val="left" w:pos="426"/>
          <w:tab w:val="left" w:pos="1134"/>
        </w:tabs>
        <w:spacing w:before="240" w:after="240"/>
        <w:jc w:val="both"/>
        <w:rPr>
          <w:rFonts w:ascii="Cambria" w:eastAsia="Cambria" w:hAnsi="Cambria" w:cs="Cambria"/>
          <w:sz w:val="24"/>
          <w:szCs w:val="24"/>
        </w:rPr>
      </w:pPr>
      <w:r>
        <w:rPr>
          <w:rFonts w:ascii="Cambria" w:eastAsia="Cambria" w:hAnsi="Cambria" w:cs="Cambria"/>
          <w:sz w:val="24"/>
          <w:szCs w:val="24"/>
        </w:rPr>
        <w:t>A</w:t>
      </w:r>
      <w:r w:rsidR="00312DF0">
        <w:rPr>
          <w:rFonts w:ascii="Cambria" w:eastAsia="Cambria" w:hAnsi="Cambria" w:cs="Cambria"/>
          <w:sz w:val="24"/>
          <w:szCs w:val="24"/>
        </w:rPr>
        <w:t>rgumentuoti kokiomis pri</w:t>
      </w:r>
      <w:r w:rsidR="000E6283">
        <w:rPr>
          <w:rFonts w:ascii="Cambria" w:eastAsia="Cambria" w:hAnsi="Cambria" w:cs="Cambria"/>
          <w:sz w:val="24"/>
          <w:szCs w:val="24"/>
        </w:rPr>
        <w:t>emonėmis akcentuojamas „stiprus</w:t>
      </w:r>
      <w:r w:rsidR="00312DF0">
        <w:rPr>
          <w:rFonts w:ascii="Cambria" w:eastAsia="Cambria" w:hAnsi="Cambria" w:cs="Cambria"/>
          <w:sz w:val="24"/>
          <w:szCs w:val="24"/>
        </w:rPr>
        <w:t xml:space="preserve"> ugdymo aspektas“ bus realizuojamas numatant 65 proc. savarankiško darbo</w:t>
      </w:r>
      <w:bookmarkEnd w:id="26"/>
      <w:r>
        <w:rPr>
          <w:rFonts w:ascii="Cambria" w:eastAsia="Cambria" w:hAnsi="Cambria" w:cs="Cambria"/>
          <w:sz w:val="24"/>
          <w:szCs w:val="24"/>
        </w:rPr>
        <w:t>.</w:t>
      </w:r>
      <w:r w:rsidR="00261ABB">
        <w:rPr>
          <w:rFonts w:ascii="Cambria" w:eastAsia="Cambria" w:hAnsi="Cambria" w:cs="Cambria"/>
          <w:sz w:val="24"/>
          <w:szCs w:val="24"/>
        </w:rPr>
        <w:t xml:space="preserve"> (Atsižvelgta pilnai)</w:t>
      </w:r>
    </w:p>
    <w:p w14:paraId="45574BA6" w14:textId="77777777" w:rsidR="00323635" w:rsidRPr="00D939DE" w:rsidRDefault="00323635" w:rsidP="00D939DE">
      <w:pPr>
        <w:pBdr>
          <w:top w:val="nil"/>
          <w:left w:val="nil"/>
          <w:bottom w:val="nil"/>
          <w:right w:val="nil"/>
          <w:between w:val="nil"/>
        </w:pBdr>
        <w:spacing w:after="200"/>
        <w:ind w:left="360"/>
        <w:rPr>
          <w:rFonts w:ascii="Cambria" w:eastAsia="Cambria" w:hAnsi="Cambria" w:cs="Cambria"/>
          <w:color w:val="000000"/>
          <w:sz w:val="24"/>
          <w:szCs w:val="24"/>
        </w:rPr>
      </w:pPr>
    </w:p>
    <w:p w14:paraId="40FDE643" w14:textId="77777777" w:rsidR="00323635" w:rsidRDefault="00275078">
      <w:pPr>
        <w:pBdr>
          <w:top w:val="nil"/>
          <w:left w:val="nil"/>
          <w:bottom w:val="nil"/>
          <w:right w:val="nil"/>
          <w:between w:val="nil"/>
        </w:pBdr>
        <w:spacing w:after="200"/>
        <w:jc w:val="both"/>
        <w:rPr>
          <w:rFonts w:ascii="Cambria" w:eastAsia="Cambria" w:hAnsi="Cambria" w:cs="Cambria"/>
          <w:color w:val="000000"/>
          <w:sz w:val="24"/>
          <w:szCs w:val="24"/>
        </w:rPr>
      </w:pPr>
      <w:r>
        <w:rPr>
          <w:rFonts w:ascii="Cambria" w:eastAsia="Cambria" w:hAnsi="Cambria" w:cs="Cambria"/>
          <w:b/>
          <w:i/>
          <w:color w:val="000000"/>
          <w:sz w:val="24"/>
          <w:szCs w:val="24"/>
        </w:rPr>
        <w:t>Kitos rekomendacijos:</w:t>
      </w:r>
    </w:p>
    <w:p w14:paraId="677772B4" w14:textId="243D6DEA" w:rsidR="00616454" w:rsidRDefault="00624382" w:rsidP="00616454">
      <w:pPr>
        <w:numPr>
          <w:ilvl w:val="0"/>
          <w:numId w:val="19"/>
        </w:numPr>
        <w:tabs>
          <w:tab w:val="left" w:pos="426"/>
          <w:tab w:val="left" w:pos="1134"/>
        </w:tabs>
        <w:jc w:val="both"/>
        <w:rPr>
          <w:rFonts w:ascii="Cambria" w:eastAsia="Cambria" w:hAnsi="Cambria" w:cs="Cambria"/>
          <w:sz w:val="24"/>
          <w:szCs w:val="24"/>
        </w:rPr>
      </w:pPr>
      <w:r>
        <w:rPr>
          <w:rFonts w:ascii="Cambria" w:eastAsia="Cambria" w:hAnsi="Cambria" w:cs="Cambria"/>
          <w:sz w:val="24"/>
          <w:szCs w:val="24"/>
        </w:rPr>
        <w:t>A</w:t>
      </w:r>
      <w:r w:rsidR="00616454">
        <w:rPr>
          <w:rFonts w:ascii="Cambria" w:eastAsia="Cambria" w:hAnsi="Cambria" w:cs="Cambria"/>
          <w:sz w:val="24"/>
          <w:szCs w:val="24"/>
        </w:rPr>
        <w:t xml:space="preserve">ktyviai dalyvauti 2021–2030 metų </w:t>
      </w:r>
      <w:r w:rsidR="00520886">
        <w:rPr>
          <w:rFonts w:ascii="Cambria" w:eastAsia="Cambria" w:hAnsi="Cambria" w:cs="Cambria"/>
          <w:sz w:val="24"/>
          <w:szCs w:val="24"/>
        </w:rPr>
        <w:t xml:space="preserve">Lietuvos </w:t>
      </w:r>
      <w:r w:rsidR="00616454">
        <w:rPr>
          <w:rFonts w:ascii="Cambria" w:eastAsia="Cambria" w:hAnsi="Cambria" w:cs="Cambria"/>
          <w:sz w:val="24"/>
          <w:szCs w:val="24"/>
        </w:rPr>
        <w:t xml:space="preserve">sporto plėtros programos įgyvendinime tiek rengiant sporto specialistus, tiek vystant socialinį sporto ir fizinio aktyvumo sektoriaus suinteresuotųjų grupių dialogą. </w:t>
      </w:r>
    </w:p>
    <w:p w14:paraId="6C783F7A" w14:textId="77777777" w:rsidR="00D93B4F" w:rsidRDefault="00D93B4F" w:rsidP="00D93B4F">
      <w:pPr>
        <w:tabs>
          <w:tab w:val="left" w:pos="426"/>
          <w:tab w:val="left" w:pos="1134"/>
        </w:tabs>
        <w:ind w:left="720"/>
        <w:jc w:val="both"/>
        <w:rPr>
          <w:rFonts w:ascii="Cambria" w:eastAsia="Cambria" w:hAnsi="Cambria" w:cs="Cambria"/>
          <w:sz w:val="24"/>
          <w:szCs w:val="24"/>
        </w:rPr>
      </w:pPr>
    </w:p>
    <w:p w14:paraId="5C280E39" w14:textId="618C0244" w:rsidR="00616454" w:rsidRDefault="00624382" w:rsidP="00616454">
      <w:pPr>
        <w:numPr>
          <w:ilvl w:val="0"/>
          <w:numId w:val="19"/>
        </w:numPr>
        <w:tabs>
          <w:tab w:val="left" w:pos="426"/>
          <w:tab w:val="left" w:pos="1134"/>
        </w:tabs>
        <w:jc w:val="both"/>
        <w:rPr>
          <w:rFonts w:ascii="Cambria" w:eastAsia="Cambria" w:hAnsi="Cambria" w:cs="Cambria"/>
          <w:sz w:val="24"/>
          <w:szCs w:val="24"/>
        </w:rPr>
      </w:pPr>
      <w:r>
        <w:rPr>
          <w:rFonts w:ascii="Cambria" w:eastAsia="Cambria" w:hAnsi="Cambria" w:cs="Cambria"/>
          <w:sz w:val="24"/>
          <w:szCs w:val="24"/>
        </w:rPr>
        <w:t xml:space="preserve">Vykdyti </w:t>
      </w:r>
      <w:r w:rsidR="00616454">
        <w:rPr>
          <w:rFonts w:ascii="Cambria" w:eastAsia="Cambria" w:hAnsi="Cambria" w:cs="Cambria"/>
          <w:sz w:val="24"/>
          <w:szCs w:val="24"/>
        </w:rPr>
        <w:t>nuosekli</w:t>
      </w:r>
      <w:r>
        <w:rPr>
          <w:rFonts w:ascii="Cambria" w:eastAsia="Cambria" w:hAnsi="Cambria" w:cs="Cambria"/>
          <w:sz w:val="24"/>
          <w:szCs w:val="24"/>
        </w:rPr>
        <w:t>ą</w:t>
      </w:r>
      <w:r w:rsidR="00616454">
        <w:rPr>
          <w:rFonts w:ascii="Cambria" w:eastAsia="Cambria" w:hAnsi="Cambria" w:cs="Cambria"/>
          <w:sz w:val="24"/>
          <w:szCs w:val="24"/>
        </w:rPr>
        <w:t xml:space="preserve"> vieš</w:t>
      </w:r>
      <w:r>
        <w:rPr>
          <w:rFonts w:ascii="Cambria" w:eastAsia="Cambria" w:hAnsi="Cambria" w:cs="Cambria"/>
          <w:sz w:val="24"/>
          <w:szCs w:val="24"/>
        </w:rPr>
        <w:t>ą</w:t>
      </w:r>
      <w:r w:rsidR="00616454">
        <w:rPr>
          <w:rFonts w:ascii="Cambria" w:eastAsia="Cambria" w:hAnsi="Cambria" w:cs="Cambria"/>
          <w:sz w:val="24"/>
          <w:szCs w:val="24"/>
        </w:rPr>
        <w:t xml:space="preserve"> komunikacij</w:t>
      </w:r>
      <w:r>
        <w:rPr>
          <w:rFonts w:ascii="Cambria" w:eastAsia="Cambria" w:hAnsi="Cambria" w:cs="Cambria"/>
          <w:sz w:val="24"/>
          <w:szCs w:val="24"/>
        </w:rPr>
        <w:t>ą</w:t>
      </w:r>
      <w:r w:rsidR="00616454">
        <w:rPr>
          <w:rFonts w:ascii="Cambria" w:eastAsia="Cambria" w:hAnsi="Cambria" w:cs="Cambria"/>
          <w:sz w:val="24"/>
          <w:szCs w:val="24"/>
        </w:rPr>
        <w:t xml:space="preserve"> ne tik pateikiant </w:t>
      </w:r>
      <w:r w:rsidR="00520886">
        <w:rPr>
          <w:rFonts w:ascii="Cambria" w:eastAsia="Cambria" w:hAnsi="Cambria" w:cs="Cambria"/>
          <w:sz w:val="24"/>
          <w:szCs w:val="24"/>
        </w:rPr>
        <w:t xml:space="preserve">ir pagrindžiant </w:t>
      </w:r>
      <w:r w:rsidR="00616454">
        <w:rPr>
          <w:rFonts w:ascii="Cambria" w:eastAsia="Cambria" w:hAnsi="Cambria" w:cs="Cambria"/>
          <w:sz w:val="24"/>
          <w:szCs w:val="24"/>
        </w:rPr>
        <w:t xml:space="preserve">naują </w:t>
      </w:r>
      <w:r w:rsidR="00520886">
        <w:rPr>
          <w:rFonts w:ascii="Cambria" w:eastAsia="Cambria" w:hAnsi="Cambria" w:cs="Cambria"/>
          <w:sz w:val="24"/>
          <w:szCs w:val="24"/>
        </w:rPr>
        <w:t xml:space="preserve">sporto </w:t>
      </w:r>
      <w:r w:rsidR="00616454">
        <w:rPr>
          <w:rFonts w:ascii="Cambria" w:eastAsia="Cambria" w:hAnsi="Cambria" w:cs="Cambria"/>
          <w:sz w:val="24"/>
          <w:szCs w:val="24"/>
        </w:rPr>
        <w:t>trenerių rengimo koncepciją, bet ir argumentuojant naujo</w:t>
      </w:r>
      <w:r w:rsidR="00520886">
        <w:rPr>
          <w:rFonts w:ascii="Cambria" w:eastAsia="Cambria" w:hAnsi="Cambria" w:cs="Cambria"/>
          <w:sz w:val="24"/>
          <w:szCs w:val="24"/>
        </w:rPr>
        <w:t>s kartos</w:t>
      </w:r>
      <w:r w:rsidR="00616454">
        <w:rPr>
          <w:rFonts w:ascii="Cambria" w:eastAsia="Cambria" w:hAnsi="Cambria" w:cs="Cambria"/>
          <w:sz w:val="24"/>
          <w:szCs w:val="24"/>
        </w:rPr>
        <w:t xml:space="preserve"> trenerio rengimo modelio diegimo būtinybę </w:t>
      </w:r>
      <w:r w:rsidR="00616454" w:rsidRPr="009F106D">
        <w:rPr>
          <w:rFonts w:ascii="Cambria" w:eastAsia="Cambria" w:hAnsi="Cambria" w:cs="Cambria"/>
          <w:sz w:val="24"/>
          <w:szCs w:val="24"/>
        </w:rPr>
        <w:t>šalies bei tarptautinės sporto darbo rinkos kontekste.</w:t>
      </w:r>
    </w:p>
    <w:p w14:paraId="07B697EC" w14:textId="77777777" w:rsidR="00D93B4F" w:rsidRPr="009F106D" w:rsidRDefault="00D93B4F" w:rsidP="00D93B4F">
      <w:pPr>
        <w:tabs>
          <w:tab w:val="left" w:pos="426"/>
          <w:tab w:val="left" w:pos="1134"/>
        </w:tabs>
        <w:jc w:val="both"/>
        <w:rPr>
          <w:rFonts w:ascii="Cambria" w:eastAsia="Cambria" w:hAnsi="Cambria" w:cs="Cambria"/>
          <w:sz w:val="24"/>
          <w:szCs w:val="24"/>
        </w:rPr>
      </w:pPr>
    </w:p>
    <w:p w14:paraId="02EEEBD7" w14:textId="49E69A23" w:rsidR="00616454" w:rsidRDefault="00624382" w:rsidP="00616454">
      <w:pPr>
        <w:numPr>
          <w:ilvl w:val="0"/>
          <w:numId w:val="19"/>
        </w:numPr>
        <w:tabs>
          <w:tab w:val="left" w:pos="426"/>
          <w:tab w:val="left" w:pos="1134"/>
        </w:tabs>
        <w:jc w:val="both"/>
        <w:rPr>
          <w:rFonts w:ascii="Cambria" w:eastAsia="Cambria" w:hAnsi="Cambria" w:cs="Cambria"/>
          <w:sz w:val="24"/>
          <w:szCs w:val="24"/>
        </w:rPr>
      </w:pPr>
      <w:r>
        <w:rPr>
          <w:rFonts w:ascii="Cambria" w:eastAsia="Cambria" w:hAnsi="Cambria" w:cs="Cambria"/>
          <w:sz w:val="24"/>
          <w:szCs w:val="24"/>
        </w:rPr>
        <w:t>S</w:t>
      </w:r>
      <w:r w:rsidR="00616454">
        <w:rPr>
          <w:rFonts w:ascii="Cambria" w:eastAsia="Cambria" w:hAnsi="Cambria" w:cs="Cambria"/>
          <w:sz w:val="24"/>
          <w:szCs w:val="24"/>
        </w:rPr>
        <w:t xml:space="preserve">ukurti ir įdiegti aiškią aukšto meistriškumo sportininkų įgytų sporto kompetencijų pripažinimo tvarką ir </w:t>
      </w:r>
      <w:r w:rsidR="00520886">
        <w:rPr>
          <w:rFonts w:ascii="Cambria" w:eastAsia="Cambria" w:hAnsi="Cambria" w:cs="Cambria"/>
          <w:sz w:val="24"/>
          <w:szCs w:val="24"/>
        </w:rPr>
        <w:t xml:space="preserve">numatyti </w:t>
      </w:r>
      <w:r w:rsidR="00616454">
        <w:rPr>
          <w:rFonts w:ascii="Cambria" w:eastAsia="Cambria" w:hAnsi="Cambria" w:cs="Cambria"/>
          <w:sz w:val="24"/>
          <w:szCs w:val="24"/>
        </w:rPr>
        <w:t>jos taikymo būdus ketinamoje vykdyti studijų programoje.</w:t>
      </w:r>
    </w:p>
    <w:p w14:paraId="22DA45F0" w14:textId="77777777" w:rsidR="00D93B4F" w:rsidRPr="00AC468D" w:rsidRDefault="00D93B4F" w:rsidP="00D93B4F">
      <w:pPr>
        <w:tabs>
          <w:tab w:val="left" w:pos="426"/>
          <w:tab w:val="left" w:pos="1134"/>
        </w:tabs>
        <w:jc w:val="both"/>
        <w:rPr>
          <w:rFonts w:ascii="Cambria" w:eastAsia="Cambria" w:hAnsi="Cambria" w:cs="Cambria"/>
          <w:sz w:val="24"/>
          <w:szCs w:val="24"/>
        </w:rPr>
      </w:pPr>
    </w:p>
    <w:p w14:paraId="2AB9CFD3" w14:textId="09342B85" w:rsidR="00616454" w:rsidRDefault="00624382" w:rsidP="00616454">
      <w:pPr>
        <w:numPr>
          <w:ilvl w:val="0"/>
          <w:numId w:val="19"/>
        </w:numPr>
        <w:tabs>
          <w:tab w:val="left" w:pos="426"/>
          <w:tab w:val="left" w:pos="1134"/>
        </w:tabs>
        <w:jc w:val="both"/>
        <w:rPr>
          <w:rFonts w:ascii="Cambria" w:eastAsia="Cambria" w:hAnsi="Cambria" w:cs="Cambria"/>
          <w:sz w:val="24"/>
          <w:szCs w:val="24"/>
        </w:rPr>
      </w:pPr>
      <w:r>
        <w:rPr>
          <w:rFonts w:ascii="Cambria" w:eastAsia="Cambria" w:hAnsi="Cambria" w:cs="Cambria"/>
          <w:sz w:val="24"/>
          <w:szCs w:val="24"/>
        </w:rPr>
        <w:t>N</w:t>
      </w:r>
      <w:r w:rsidR="00616454">
        <w:rPr>
          <w:rFonts w:ascii="Cambria" w:eastAsia="Cambria" w:hAnsi="Cambria" w:cs="Cambria"/>
          <w:sz w:val="24"/>
          <w:szCs w:val="24"/>
        </w:rPr>
        <w:t>uosekliai</w:t>
      </w:r>
      <w:r>
        <w:rPr>
          <w:rFonts w:ascii="Cambria" w:eastAsia="Cambria" w:hAnsi="Cambria" w:cs="Cambria"/>
          <w:sz w:val="24"/>
          <w:szCs w:val="24"/>
        </w:rPr>
        <w:t xml:space="preserve"> </w:t>
      </w:r>
      <w:r w:rsidR="00616454">
        <w:rPr>
          <w:rFonts w:ascii="Cambria" w:eastAsia="Cambria" w:hAnsi="Cambria" w:cs="Cambria"/>
          <w:sz w:val="24"/>
          <w:szCs w:val="24"/>
        </w:rPr>
        <w:t>plėtoti šiuolaikini</w:t>
      </w:r>
      <w:r w:rsidR="00520886">
        <w:rPr>
          <w:rFonts w:ascii="Cambria" w:eastAsia="Cambria" w:hAnsi="Cambria" w:cs="Cambria"/>
          <w:sz w:val="24"/>
          <w:szCs w:val="24"/>
        </w:rPr>
        <w:t>us</w:t>
      </w:r>
      <w:r w:rsidR="00616454">
        <w:rPr>
          <w:rFonts w:ascii="Cambria" w:eastAsia="Cambria" w:hAnsi="Cambria" w:cs="Cambria"/>
          <w:sz w:val="24"/>
          <w:szCs w:val="24"/>
        </w:rPr>
        <w:t xml:space="preserve"> sportininkų rengimo psichologinių, socialinių ir filosofinių aspektų tyrimus, siekiant suteikti reikiamas žinias ir įgūdžius ne tik naujai rengiamiems sporto bakalaurams, bet ir dirbantiems šalies sporto treneriams.</w:t>
      </w:r>
    </w:p>
    <w:p w14:paraId="35668EA5" w14:textId="77777777" w:rsidR="00D93B4F" w:rsidRDefault="00D93B4F" w:rsidP="00D93B4F">
      <w:pPr>
        <w:tabs>
          <w:tab w:val="left" w:pos="426"/>
          <w:tab w:val="left" w:pos="1134"/>
        </w:tabs>
        <w:jc w:val="both"/>
        <w:rPr>
          <w:rFonts w:ascii="Cambria" w:eastAsia="Cambria" w:hAnsi="Cambria" w:cs="Cambria"/>
          <w:sz w:val="24"/>
          <w:szCs w:val="24"/>
        </w:rPr>
      </w:pPr>
    </w:p>
    <w:p w14:paraId="3A7B243D" w14:textId="0BED7A20" w:rsidR="00616454" w:rsidRPr="00D93B4F" w:rsidRDefault="00624382" w:rsidP="00616454">
      <w:pPr>
        <w:pStyle w:val="ListParagraph"/>
        <w:numPr>
          <w:ilvl w:val="0"/>
          <w:numId w:val="19"/>
        </w:numPr>
        <w:tabs>
          <w:tab w:val="left" w:pos="426"/>
          <w:tab w:val="left" w:pos="1134"/>
        </w:tabs>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S</w:t>
      </w:r>
      <w:r w:rsidR="00616454" w:rsidRPr="00D93B4F">
        <w:rPr>
          <w:rFonts w:asciiTheme="minorHAnsi" w:eastAsia="Times New Roman" w:hAnsiTheme="minorHAnsi" w:cs="Times New Roman"/>
          <w:sz w:val="24"/>
          <w:szCs w:val="24"/>
        </w:rPr>
        <w:t xml:space="preserve">udaryti preliminarias sutartis su partneriais dėl naudojimosi sporto statiniais, siekiant išvengti arba sumažinti iki minimumo </w:t>
      </w:r>
      <w:r w:rsidR="00520886">
        <w:rPr>
          <w:rFonts w:asciiTheme="minorHAnsi" w:eastAsia="Times New Roman" w:hAnsiTheme="minorHAnsi" w:cs="Times New Roman"/>
          <w:sz w:val="24"/>
          <w:szCs w:val="24"/>
        </w:rPr>
        <w:t xml:space="preserve">studijų </w:t>
      </w:r>
      <w:r w:rsidR="00616454" w:rsidRPr="00D93B4F">
        <w:rPr>
          <w:rFonts w:asciiTheme="minorHAnsi" w:eastAsia="Times New Roman" w:hAnsiTheme="minorHAnsi" w:cs="Times New Roman"/>
          <w:sz w:val="24"/>
          <w:szCs w:val="24"/>
        </w:rPr>
        <w:t>programos realizavimo riziką ir užtikrinti tinkamą studijų kokybę.</w:t>
      </w:r>
    </w:p>
    <w:p w14:paraId="2129F8E7" w14:textId="77777777" w:rsidR="00323635" w:rsidRDefault="00323635" w:rsidP="00D93B4F">
      <w:pPr>
        <w:pBdr>
          <w:top w:val="nil"/>
          <w:left w:val="nil"/>
          <w:bottom w:val="nil"/>
          <w:right w:val="nil"/>
          <w:between w:val="nil"/>
        </w:pBdr>
        <w:spacing w:after="200" w:line="276" w:lineRule="auto"/>
        <w:rPr>
          <w:rFonts w:ascii="Cambria" w:eastAsia="Cambria" w:hAnsi="Cambria" w:cs="Cambria"/>
          <w:color w:val="000000"/>
          <w:sz w:val="24"/>
          <w:szCs w:val="24"/>
        </w:rPr>
      </w:pPr>
    </w:p>
    <w:p w14:paraId="623E66FF" w14:textId="77777777" w:rsidR="00323635" w:rsidRDefault="00323635" w:rsidP="00D93B4F">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p>
    <w:p w14:paraId="74B51158" w14:textId="77777777" w:rsidR="00B665CA" w:rsidRPr="00B059FA" w:rsidRDefault="00B665CA" w:rsidP="00CF3EE1">
      <w:pPr>
        <w:pStyle w:val="Antrat21"/>
        <w:ind w:left="1" w:hanging="3"/>
        <w:rPr>
          <w:rFonts w:eastAsia="Cambria"/>
          <w:lang w:val="lt-LT"/>
        </w:rPr>
      </w:pPr>
      <w:bookmarkStart w:id="27" w:name="_Toc78454612"/>
    </w:p>
    <w:p w14:paraId="61675680" w14:textId="77777777" w:rsidR="00B665CA" w:rsidRPr="00B059FA" w:rsidRDefault="00B665CA" w:rsidP="00CF3EE1">
      <w:pPr>
        <w:pStyle w:val="Antrat21"/>
        <w:ind w:left="1" w:hanging="3"/>
        <w:rPr>
          <w:rFonts w:eastAsia="Cambria"/>
          <w:lang w:val="lt-LT"/>
        </w:rPr>
      </w:pPr>
    </w:p>
    <w:p w14:paraId="546E5E51" w14:textId="77777777" w:rsidR="00B665CA" w:rsidRPr="00B059FA" w:rsidRDefault="00B665CA" w:rsidP="00CF3EE1">
      <w:pPr>
        <w:pStyle w:val="Antrat21"/>
        <w:ind w:left="1" w:hanging="3"/>
        <w:rPr>
          <w:rFonts w:eastAsia="Cambria"/>
          <w:lang w:val="lt-LT"/>
        </w:rPr>
      </w:pPr>
    </w:p>
    <w:p w14:paraId="29251FE5" w14:textId="77777777" w:rsidR="00B665CA" w:rsidRPr="00B059FA" w:rsidRDefault="00B665CA" w:rsidP="00CF3EE1">
      <w:pPr>
        <w:pStyle w:val="Antrat21"/>
        <w:ind w:left="1" w:hanging="3"/>
        <w:rPr>
          <w:rFonts w:eastAsia="Cambria"/>
          <w:lang w:val="lt-LT"/>
        </w:rPr>
      </w:pPr>
    </w:p>
    <w:p w14:paraId="10455F33" w14:textId="77777777" w:rsidR="00B665CA" w:rsidRPr="00B059FA" w:rsidRDefault="00B665CA" w:rsidP="00CF3EE1">
      <w:pPr>
        <w:pStyle w:val="Antrat21"/>
        <w:ind w:left="1" w:hanging="3"/>
        <w:rPr>
          <w:rFonts w:eastAsia="Cambria"/>
          <w:lang w:val="lt-LT"/>
        </w:rPr>
      </w:pPr>
    </w:p>
    <w:p w14:paraId="5061D42F" w14:textId="77777777" w:rsidR="00B665CA" w:rsidRPr="00B059FA" w:rsidRDefault="00B665CA" w:rsidP="00CF3EE1">
      <w:pPr>
        <w:pStyle w:val="Antrat21"/>
        <w:ind w:left="1" w:hanging="3"/>
        <w:rPr>
          <w:rFonts w:eastAsia="Cambria"/>
          <w:lang w:val="lt-LT"/>
        </w:rPr>
      </w:pPr>
    </w:p>
    <w:p w14:paraId="5415F2CE" w14:textId="77777777" w:rsidR="00B665CA" w:rsidRPr="00B059FA" w:rsidRDefault="00B665CA" w:rsidP="00CF3EE1">
      <w:pPr>
        <w:pStyle w:val="Antrat21"/>
        <w:ind w:left="1" w:hanging="3"/>
        <w:rPr>
          <w:rFonts w:eastAsia="Cambria"/>
          <w:lang w:val="lt-LT"/>
        </w:rPr>
      </w:pPr>
    </w:p>
    <w:p w14:paraId="6910999B" w14:textId="77777777" w:rsidR="00B665CA" w:rsidRPr="00B059FA" w:rsidRDefault="00B665CA" w:rsidP="00CF3EE1">
      <w:pPr>
        <w:pStyle w:val="Antrat21"/>
        <w:ind w:left="1" w:hanging="3"/>
        <w:rPr>
          <w:rFonts w:eastAsia="Cambria"/>
          <w:lang w:val="lt-LT"/>
        </w:rPr>
        <w:sectPr w:rsidR="00B665CA" w:rsidRPr="00B059FA">
          <w:footerReference w:type="first" r:id="rId16"/>
          <w:pgSz w:w="11906" w:h="16838"/>
          <w:pgMar w:top="964" w:right="567" w:bottom="851" w:left="1560" w:header="567" w:footer="567" w:gutter="0"/>
          <w:cols w:space="1296"/>
          <w:titlePg/>
        </w:sectPr>
      </w:pPr>
    </w:p>
    <w:p w14:paraId="3CE1C82B" w14:textId="77777777" w:rsidR="00323635" w:rsidRDefault="00275078" w:rsidP="00CF3EE1">
      <w:pPr>
        <w:pStyle w:val="Antrat21"/>
        <w:ind w:left="1" w:hanging="3"/>
        <w:rPr>
          <w:rFonts w:eastAsia="Cambria"/>
        </w:rPr>
      </w:pPr>
      <w:r>
        <w:rPr>
          <w:rFonts w:eastAsia="Cambria"/>
        </w:rPr>
        <w:lastRenderedPageBreak/>
        <w:t>IV. APIBENDRINAMASIS ĮVERTINIMAS</w:t>
      </w:r>
      <w:bookmarkEnd w:id="27"/>
    </w:p>
    <w:p w14:paraId="3CC8F2F0" w14:textId="77777777" w:rsidR="00323635" w:rsidRDefault="00323635">
      <w:pPr>
        <w:pBdr>
          <w:top w:val="nil"/>
          <w:left w:val="nil"/>
          <w:bottom w:val="nil"/>
          <w:right w:val="nil"/>
          <w:between w:val="nil"/>
        </w:pBdr>
        <w:jc w:val="both"/>
        <w:rPr>
          <w:rFonts w:ascii="Cambria" w:eastAsia="Cambria" w:hAnsi="Cambria" w:cs="Cambria"/>
          <w:color w:val="000000"/>
          <w:sz w:val="24"/>
          <w:szCs w:val="24"/>
        </w:rPr>
      </w:pPr>
    </w:p>
    <w:p w14:paraId="041CA873" w14:textId="131F9FD9" w:rsidR="00323635" w:rsidRDefault="00826BF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Vytauto Didžiojo universiteto</w:t>
      </w:r>
      <w:r w:rsidR="00275078">
        <w:rPr>
          <w:rFonts w:ascii="Cambria" w:eastAsia="Cambria" w:hAnsi="Cambria" w:cs="Cambria"/>
          <w:color w:val="000000"/>
          <w:sz w:val="24"/>
          <w:szCs w:val="24"/>
        </w:rPr>
        <w:t xml:space="preserve"> ketinama vykdyti studijų programa </w:t>
      </w:r>
      <w:r>
        <w:rPr>
          <w:rFonts w:ascii="Cambria" w:eastAsia="Cambria" w:hAnsi="Cambria" w:cs="Cambria"/>
          <w:i/>
          <w:color w:val="000000"/>
          <w:sz w:val="24"/>
          <w:szCs w:val="24"/>
        </w:rPr>
        <w:t>Sporto studijos</w:t>
      </w:r>
      <w:r w:rsidR="00275078">
        <w:rPr>
          <w:rFonts w:ascii="Cambria" w:eastAsia="Cambria" w:hAnsi="Cambria" w:cs="Cambria"/>
          <w:i/>
          <w:color w:val="000000"/>
          <w:sz w:val="24"/>
          <w:szCs w:val="24"/>
        </w:rPr>
        <w:t xml:space="preserve"> </w:t>
      </w:r>
      <w:r w:rsidR="00275078">
        <w:rPr>
          <w:rFonts w:ascii="Cambria" w:eastAsia="Cambria" w:hAnsi="Cambria" w:cs="Cambria"/>
          <w:color w:val="000000"/>
          <w:sz w:val="24"/>
          <w:szCs w:val="24"/>
        </w:rPr>
        <w:t xml:space="preserve">vertinama </w:t>
      </w:r>
      <w:r w:rsidR="00275078">
        <w:rPr>
          <w:rFonts w:ascii="Cambria" w:eastAsia="Cambria" w:hAnsi="Cambria" w:cs="Cambria"/>
          <w:color w:val="000000"/>
          <w:sz w:val="24"/>
          <w:szCs w:val="24"/>
          <w:u w:val="single"/>
        </w:rPr>
        <w:t>teigiama</w:t>
      </w:r>
      <w:r w:rsidR="00624382">
        <w:rPr>
          <w:rFonts w:ascii="Cambria" w:eastAsia="Cambria" w:hAnsi="Cambria" w:cs="Cambria"/>
          <w:color w:val="000000"/>
          <w:sz w:val="24"/>
          <w:szCs w:val="24"/>
          <w:u w:val="single"/>
        </w:rPr>
        <w:t>i</w:t>
      </w:r>
      <w:r>
        <w:rPr>
          <w:rFonts w:ascii="Cambria" w:eastAsia="Cambria" w:hAnsi="Cambria" w:cs="Cambria"/>
          <w:color w:val="000000"/>
          <w:sz w:val="24"/>
          <w:szCs w:val="24"/>
          <w:u w:val="single"/>
        </w:rPr>
        <w:t>.</w:t>
      </w:r>
    </w:p>
    <w:p w14:paraId="5A76ED49" w14:textId="77777777" w:rsidR="00323635" w:rsidRDefault="00323635">
      <w:pPr>
        <w:keepNext/>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1"/>
        <w:tblW w:w="9781" w:type="dxa"/>
        <w:tblLayout w:type="fixed"/>
        <w:tblLook w:val="0000" w:firstRow="0" w:lastRow="0" w:firstColumn="0" w:lastColumn="0" w:noHBand="0" w:noVBand="0"/>
      </w:tblPr>
      <w:tblGrid>
        <w:gridCol w:w="854"/>
        <w:gridCol w:w="6886"/>
        <w:gridCol w:w="2041"/>
      </w:tblGrid>
      <w:tr w:rsidR="00323635" w14:paraId="7953290C" w14:textId="77777777">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1F79FB7D" w14:textId="77777777" w:rsidR="00323635" w:rsidRDefault="00275078">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Eil.</w:t>
            </w:r>
          </w:p>
          <w:p w14:paraId="25B1A874" w14:textId="77777777" w:rsidR="00323635" w:rsidRDefault="00275078">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2B982CE7" w14:textId="77777777" w:rsidR="00323635" w:rsidRDefault="00275078">
            <w:pPr>
              <w:pBdr>
                <w:top w:val="nil"/>
                <w:left w:val="nil"/>
                <w:bottom w:val="nil"/>
                <w:right w:val="nil"/>
                <w:between w:val="nil"/>
              </w:pBdr>
              <w:spacing w:after="280"/>
              <w:jc w:val="center"/>
              <w:rPr>
                <w:rFonts w:ascii="Cambria" w:eastAsia="Cambria" w:hAnsi="Cambria" w:cs="Cambria"/>
                <w:color w:val="000000"/>
                <w:sz w:val="24"/>
                <w:szCs w:val="24"/>
              </w:rPr>
            </w:pPr>
            <w:r>
              <w:rPr>
                <w:rFonts w:ascii="Cambria" w:eastAsia="Cambria" w:hAnsi="Cambria" w:cs="Cambria"/>
                <w:color w:val="000000"/>
                <w:sz w:val="24"/>
                <w:szCs w:val="24"/>
              </w:rPr>
              <w:t>Vertinimo sritis</w:t>
            </w:r>
          </w:p>
          <w:p w14:paraId="07FF6DB1" w14:textId="77777777" w:rsidR="00323635" w:rsidRDefault="00275078">
            <w:pPr>
              <w:pBdr>
                <w:top w:val="nil"/>
                <w:left w:val="nil"/>
                <w:bottom w:val="nil"/>
                <w:right w:val="nil"/>
                <w:between w:val="nil"/>
              </w:pBdr>
              <w:spacing w:before="280" w:after="20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6D1FD59F"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Srities įvertinimas, balai</w:t>
            </w:r>
          </w:p>
        </w:tc>
      </w:tr>
      <w:tr w:rsidR="00323635" w14:paraId="3A529392"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65AADF8"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FD0B944" w14:textId="77777777" w:rsidR="00323635" w:rsidRDefault="00275078">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65604C0E" w14:textId="5C7B144B" w:rsidR="00323635" w:rsidRDefault="00624382" w:rsidP="006243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23635" w14:paraId="1C508211"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CF423C1"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D0C632E" w14:textId="77777777" w:rsidR="00323635" w:rsidRDefault="00275078">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2F459ACD" w14:textId="78C67156" w:rsidR="00323635" w:rsidRDefault="00624382" w:rsidP="006243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23635" w14:paraId="0E7346F2"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79A869D"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E2B16F7" w14:textId="77777777" w:rsidR="00323635" w:rsidRDefault="00275078">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61CEB15" w14:textId="6FF6E640" w:rsidR="00323635" w:rsidRDefault="00624382" w:rsidP="006243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23635" w14:paraId="01416CC0"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7755BDF"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C526F6C" w14:textId="77777777" w:rsidR="00323635" w:rsidRDefault="00275078">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Studijavimas, studijų pasiekimais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189745A" w14:textId="6DEC28BF" w:rsidR="00323635" w:rsidRDefault="00624382" w:rsidP="006243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23635" w14:paraId="2AD377DE"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5F5C33D"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04FCB90" w14:textId="77777777" w:rsidR="00323635" w:rsidRDefault="00275078">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0410E6F" w14:textId="17E41F33" w:rsidR="00323635" w:rsidRDefault="00624382" w:rsidP="006243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23635" w14:paraId="5E90EBD2"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0DAA42B2"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7CD5172" w14:textId="77777777" w:rsidR="00323635" w:rsidRDefault="00275078">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ABA77C0" w14:textId="258DAC17" w:rsidR="00323635" w:rsidRDefault="00624382" w:rsidP="006243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23635" w14:paraId="5AB7540C"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8B3C6DB" w14:textId="77777777" w:rsidR="00323635" w:rsidRDefault="00275078">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3E0AB28" w14:textId="77777777" w:rsidR="00323635" w:rsidRDefault="00275078">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7D12F113" w14:textId="470FA98C" w:rsidR="00323635" w:rsidRDefault="00624382" w:rsidP="0062438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23635" w14:paraId="1C316839" w14:textId="77777777">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6202ACC" w14:textId="77777777" w:rsidR="00323635" w:rsidRDefault="00323635">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5B16B72A" w14:textId="77777777" w:rsidR="00323635" w:rsidRDefault="00275078">
            <w:pPr>
              <w:pBdr>
                <w:top w:val="nil"/>
                <w:left w:val="nil"/>
                <w:bottom w:val="nil"/>
                <w:right w:val="nil"/>
                <w:between w:val="nil"/>
              </w:pBdr>
              <w:spacing w:after="200"/>
              <w:jc w:val="right"/>
              <w:rPr>
                <w:rFonts w:ascii="Cambria" w:eastAsia="Cambria" w:hAnsi="Cambria" w:cs="Cambria"/>
                <w:color w:val="000000"/>
                <w:sz w:val="24"/>
                <w:szCs w:val="24"/>
              </w:rPr>
            </w:pPr>
            <w:r>
              <w:rPr>
                <w:rFonts w:ascii="Cambria" w:eastAsia="Cambria" w:hAnsi="Cambria" w:cs="Cambria"/>
                <w:b/>
                <w:color w:val="000000"/>
                <w:sz w:val="24"/>
                <w:szCs w:val="24"/>
              </w:rPr>
              <w:t>Iš viso:</w:t>
            </w:r>
            <w:r>
              <w:rPr>
                <w:rFonts w:ascii="Cambria" w:eastAsia="Cambria" w:hAnsi="Cambria" w:cs="Cambria"/>
                <w:color w:val="000000"/>
                <w:sz w:val="24"/>
                <w:szCs w:val="24"/>
              </w:rPr>
              <w:t>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117DA50C" w14:textId="70D478D9" w:rsidR="00323635" w:rsidRDefault="00624382" w:rsidP="00624382">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24</w:t>
            </w:r>
          </w:p>
        </w:tc>
      </w:tr>
    </w:tbl>
    <w:p w14:paraId="2E78024A" w14:textId="77777777" w:rsidR="00323635" w:rsidRDefault="00275078">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1-Nepatenkinamai (sritis netenkina minimalių reikalavimų, yra esminių trūkumų, dėl kurių krypties studijos negali būti vykdomos)</w:t>
      </w:r>
    </w:p>
    <w:p w14:paraId="4CFC9178" w14:textId="77777777" w:rsidR="00323635" w:rsidRDefault="00275078">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2-Patenkinamai (sritis tenkina minimalius reikalavimus, yra esminių trūkumų, kuriuos būtina pašalinti)</w:t>
      </w:r>
    </w:p>
    <w:p w14:paraId="10659877" w14:textId="77777777" w:rsidR="00323635" w:rsidRDefault="00275078">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3-Gerai (sritis plėtojama sistemiškai, be esminių trūkumų)</w:t>
      </w:r>
    </w:p>
    <w:p w14:paraId="2496C7FA" w14:textId="77777777" w:rsidR="00323635" w:rsidRDefault="00275078">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4-Labai gerai (sritis vertinama labai gerai nacionaliniame kontekste ir tarptautinėje erdvėje, be jokių trūkumų)</w:t>
      </w:r>
    </w:p>
    <w:p w14:paraId="478284E2" w14:textId="77777777" w:rsidR="00323635" w:rsidRDefault="00275078">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5-Išskirtinės kokybės (sritis vertinama išskirtinai gerai nacionaliniame kontekste ir tarptautinėje erdvėje)</w:t>
      </w:r>
    </w:p>
    <w:p w14:paraId="75309B61" w14:textId="77777777" w:rsidR="00323635" w:rsidRDefault="00323635">
      <w:pPr>
        <w:keepNext/>
        <w:keepLines/>
        <w:pBdr>
          <w:top w:val="nil"/>
          <w:left w:val="nil"/>
          <w:bottom w:val="nil"/>
          <w:right w:val="nil"/>
          <w:between w:val="nil"/>
        </w:pBdr>
        <w:spacing w:before="480" w:line="360" w:lineRule="auto"/>
        <w:rPr>
          <w:rFonts w:ascii="Cambria" w:eastAsia="Cambria" w:hAnsi="Cambria" w:cs="Cambria"/>
          <w:b/>
          <w:color w:val="8D6171"/>
          <w:sz w:val="17"/>
          <w:szCs w:val="17"/>
        </w:rPr>
      </w:pPr>
    </w:p>
    <w:p w14:paraId="64C5CACD"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tbl>
      <w:tblPr>
        <w:tblStyle w:val="a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23635" w14:paraId="2B82AD00" w14:textId="77777777" w:rsidTr="00B665CA">
        <w:trPr>
          <w:trHeight w:val="1717"/>
        </w:trPr>
        <w:tc>
          <w:tcPr>
            <w:tcW w:w="9781" w:type="dxa"/>
            <w:tcBorders>
              <w:top w:val="single" w:sz="4" w:space="0" w:color="000000"/>
              <w:left w:val="single" w:sz="4" w:space="0" w:color="000000"/>
              <w:bottom w:val="single" w:sz="4" w:space="0" w:color="000000"/>
              <w:right w:val="single" w:sz="4" w:space="0" w:color="000000"/>
            </w:tcBorders>
            <w:shd w:val="clear" w:color="auto" w:fill="85A5A4"/>
          </w:tcPr>
          <w:p w14:paraId="13021057" w14:textId="77777777" w:rsidR="00323635" w:rsidRDefault="00275078">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Ekspertų grupė</w:t>
            </w:r>
            <w:r w:rsidR="00B665CA">
              <w:rPr>
                <w:rFonts w:ascii="Cambria" w:eastAsia="Cambria" w:hAnsi="Cambria" w:cs="Cambria"/>
                <w:b/>
                <w:color w:val="FFFFFF"/>
                <w:sz w:val="24"/>
                <w:szCs w:val="24"/>
              </w:rPr>
              <w:t xml:space="preserve"> vadovės parašas</w:t>
            </w:r>
            <w:r>
              <w:rPr>
                <w:rFonts w:ascii="Cambria" w:eastAsia="Cambria" w:hAnsi="Cambria" w:cs="Cambria"/>
                <w:b/>
                <w:color w:val="FFFFFF"/>
                <w:sz w:val="24"/>
                <w:szCs w:val="24"/>
              </w:rPr>
              <w:t xml:space="preserve">: </w:t>
            </w:r>
          </w:p>
          <w:p w14:paraId="5139825E" w14:textId="77777777" w:rsidR="00112B81" w:rsidRPr="005F520A" w:rsidRDefault="00112B81" w:rsidP="00B665CA">
            <w:pPr>
              <w:pStyle w:val="ListParagraph"/>
              <w:pBdr>
                <w:top w:val="nil"/>
                <w:left w:val="nil"/>
                <w:bottom w:val="nil"/>
                <w:right w:val="nil"/>
                <w:between w:val="nil"/>
              </w:pBdr>
              <w:tabs>
                <w:tab w:val="left" w:pos="0"/>
              </w:tabs>
              <w:spacing w:line="360" w:lineRule="auto"/>
              <w:ind w:left="1080"/>
              <w:rPr>
                <w:rFonts w:ascii="Cambria" w:eastAsia="Cambria" w:hAnsi="Cambria" w:cs="Cambria"/>
                <w:color w:val="FFFFFF"/>
                <w:sz w:val="24"/>
                <w:szCs w:val="24"/>
              </w:rPr>
            </w:pPr>
            <w:r w:rsidRPr="005F520A">
              <w:rPr>
                <w:rFonts w:ascii="Cambria" w:eastAsia="Cambria" w:hAnsi="Cambria" w:cs="Cambria"/>
                <w:b/>
                <w:color w:val="FFFFFF"/>
                <w:sz w:val="24"/>
                <w:szCs w:val="24"/>
              </w:rPr>
              <w:t xml:space="preserve">Dr. </w:t>
            </w:r>
            <w:r w:rsidR="00B665CA">
              <w:rPr>
                <w:rFonts w:ascii="Cambria" w:eastAsia="Cambria" w:hAnsi="Cambria" w:cs="Cambria"/>
                <w:b/>
                <w:color w:val="FFFFFF"/>
                <w:sz w:val="24"/>
                <w:szCs w:val="24"/>
              </w:rPr>
              <w:t xml:space="preserve">Vilma Čingienė </w:t>
            </w:r>
          </w:p>
          <w:p w14:paraId="264B22CC" w14:textId="77777777" w:rsidR="00323635" w:rsidRDefault="00323635" w:rsidP="00B665CA">
            <w:pPr>
              <w:pStyle w:val="ListParagraph"/>
              <w:pBdr>
                <w:top w:val="nil"/>
                <w:left w:val="nil"/>
                <w:bottom w:val="nil"/>
                <w:right w:val="nil"/>
                <w:between w:val="nil"/>
              </w:pBdr>
              <w:tabs>
                <w:tab w:val="left" w:pos="0"/>
              </w:tabs>
              <w:spacing w:line="360" w:lineRule="auto"/>
              <w:ind w:left="1080"/>
              <w:rPr>
                <w:rFonts w:ascii="Cambria" w:eastAsia="Cambria" w:hAnsi="Cambria" w:cs="Cambria"/>
                <w:color w:val="FFFFFF"/>
                <w:sz w:val="24"/>
                <w:szCs w:val="24"/>
              </w:rPr>
            </w:pPr>
          </w:p>
        </w:tc>
      </w:tr>
    </w:tbl>
    <w:p w14:paraId="4F339804"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p w14:paraId="095BA214" w14:textId="77777777" w:rsidR="00323635" w:rsidRDefault="00323635">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p>
    <w:p w14:paraId="1B659DD4"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p w14:paraId="24648936"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p w14:paraId="3FF0A320" w14:textId="77777777" w:rsidR="00323635" w:rsidRDefault="00323635">
      <w:pPr>
        <w:pBdr>
          <w:top w:val="nil"/>
          <w:left w:val="nil"/>
          <w:bottom w:val="nil"/>
          <w:right w:val="nil"/>
          <w:between w:val="nil"/>
        </w:pBdr>
        <w:spacing w:after="200" w:line="276" w:lineRule="auto"/>
        <w:rPr>
          <w:rFonts w:ascii="Cambria" w:eastAsia="Cambria" w:hAnsi="Cambria" w:cs="Cambria"/>
          <w:color w:val="000000"/>
          <w:sz w:val="24"/>
          <w:szCs w:val="24"/>
        </w:rPr>
      </w:pPr>
    </w:p>
    <w:sectPr w:rsidR="00323635">
      <w:pgSz w:w="11906" w:h="16838"/>
      <w:pgMar w:top="964" w:right="567" w:bottom="851" w:left="1560"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54E6" w14:textId="77777777" w:rsidR="00003F16" w:rsidRDefault="00003F16">
      <w:r>
        <w:separator/>
      </w:r>
    </w:p>
  </w:endnote>
  <w:endnote w:type="continuationSeparator" w:id="0">
    <w:p w14:paraId="0CD67459" w14:textId="77777777" w:rsidR="00003F16" w:rsidRDefault="000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pex Serif Extra Bold">
    <w:altName w:val="Arial"/>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BA"/>
    <w:family w:val="swiss"/>
    <w:pitch w:val="variable"/>
    <w:sig w:usb0="E5002EFF" w:usb1="C000605B" w:usb2="00000029" w:usb3="00000000" w:csb0="000101FF" w:csb1="00000000"/>
  </w:font>
  <w:font w:name="Apex Serif Book">
    <w:altName w:val="Century"/>
    <w:panose1 w:val="00000000000000000000"/>
    <w:charset w:val="00"/>
    <w:family w:val="roman"/>
    <w:notTrueType/>
    <w:pitch w:val="default"/>
  </w:font>
  <w:font w:name="Corbel">
    <w:panose1 w:val="020B0503020204020204"/>
    <w:charset w:val="BA"/>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80E40" w14:textId="77777777" w:rsidR="00873401" w:rsidRDefault="00873401">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016382">
      <w:rPr>
        <w:rFonts w:ascii="Cambria" w:eastAsia="Cambria" w:hAnsi="Cambria" w:cs="Cambria"/>
        <w:noProof/>
        <w:color w:val="000000"/>
        <w:sz w:val="24"/>
        <w:szCs w:val="24"/>
      </w:rPr>
      <w:t>3</w:t>
    </w:r>
    <w:r>
      <w:rPr>
        <w:rFonts w:ascii="Cambria" w:eastAsia="Cambria" w:hAnsi="Cambria" w:cs="Cambria"/>
        <w:color w:val="000000"/>
        <w:sz w:val="24"/>
        <w:szCs w:val="24"/>
      </w:rPr>
      <w:fldChar w:fldCharType="end"/>
    </w:r>
  </w:p>
  <w:p w14:paraId="415776FB" w14:textId="77777777" w:rsidR="00873401" w:rsidRDefault="00873401">
    <w:pPr>
      <w:pBdr>
        <w:top w:val="nil"/>
        <w:left w:val="nil"/>
        <w:bottom w:val="nil"/>
        <w:right w:val="nil"/>
        <w:between w:val="nil"/>
      </w:pBdr>
      <w:spacing w:after="200" w:line="276" w:lineRule="auto"/>
      <w:rPr>
        <w:rFonts w:ascii="Cambria" w:eastAsia="Cambria" w:hAnsi="Cambria" w:cs="Cambri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AA70" w14:textId="77777777" w:rsidR="00873401" w:rsidRDefault="00873401">
    <w:pPr>
      <w:pBdr>
        <w:top w:val="nil"/>
        <w:left w:val="nil"/>
        <w:bottom w:val="nil"/>
        <w:right w:val="nil"/>
        <w:between w:val="nil"/>
      </w:pBdr>
      <w:tabs>
        <w:tab w:val="center" w:pos="4819"/>
        <w:tab w:val="right" w:pos="9638"/>
      </w:tabs>
      <w:rPr>
        <w:rFonts w:ascii="Cambria" w:eastAsia="Cambria" w:hAnsi="Cambria" w:cs="Cambria"/>
        <w:color w:val="000000"/>
        <w:sz w:val="24"/>
        <w:szCs w:val="24"/>
      </w:rPr>
    </w:pPr>
    <w:r>
      <w:rPr>
        <w:rFonts w:ascii="Cambria" w:eastAsia="Cambria" w:hAnsi="Cambria" w:cs="Cambria"/>
        <w:color w:val="000000"/>
        <w:sz w:val="24"/>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F924" w14:textId="77777777" w:rsidR="00873401" w:rsidRDefault="00873401">
    <w:pPr>
      <w:pBdr>
        <w:top w:val="nil"/>
        <w:left w:val="nil"/>
        <w:bottom w:val="nil"/>
        <w:right w:val="nil"/>
        <w:between w:val="nil"/>
      </w:pBdr>
      <w:tabs>
        <w:tab w:val="center" w:pos="4819"/>
        <w:tab w:val="right" w:pos="9638"/>
      </w:tabs>
      <w:jc w:val="center"/>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016382">
      <w:rPr>
        <w:rFonts w:ascii="Cambria" w:eastAsia="Cambria" w:hAnsi="Cambria" w:cs="Cambria"/>
        <w:noProof/>
        <w:color w:val="000000"/>
        <w:sz w:val="24"/>
        <w:szCs w:val="24"/>
      </w:rPr>
      <w:t>22</w:t>
    </w:r>
    <w:r>
      <w:rPr>
        <w:rFonts w:ascii="Cambria" w:eastAsia="Cambria" w:hAnsi="Cambria" w:cs="Cambria"/>
        <w:color w:val="000000"/>
        <w:sz w:val="24"/>
        <w:szCs w:val="24"/>
      </w:rPr>
      <w:fldChar w:fldCharType="end"/>
    </w:r>
  </w:p>
  <w:p w14:paraId="7D58B869" w14:textId="77777777" w:rsidR="00873401" w:rsidRDefault="00873401">
    <w:pPr>
      <w:pBdr>
        <w:top w:val="nil"/>
        <w:left w:val="nil"/>
        <w:bottom w:val="nil"/>
        <w:right w:val="nil"/>
        <w:between w:val="nil"/>
      </w:pBdr>
      <w:tabs>
        <w:tab w:val="center" w:pos="4819"/>
        <w:tab w:val="right" w:pos="9638"/>
      </w:tabs>
      <w:rPr>
        <w:rFonts w:ascii="Cambria" w:eastAsia="Cambria" w:hAnsi="Cambria" w:cs="Cambr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57C00" w14:textId="77777777" w:rsidR="00003F16" w:rsidRDefault="00003F16">
      <w:r>
        <w:separator/>
      </w:r>
    </w:p>
  </w:footnote>
  <w:footnote w:type="continuationSeparator" w:id="0">
    <w:p w14:paraId="236D9D80" w14:textId="77777777" w:rsidR="00003F16" w:rsidRDefault="00003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6409"/>
    <w:multiLevelType w:val="multilevel"/>
    <w:tmpl w:val="15969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B9A55F1"/>
    <w:multiLevelType w:val="multilevel"/>
    <w:tmpl w:val="9C0E6C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FED171E"/>
    <w:multiLevelType w:val="multilevel"/>
    <w:tmpl w:val="298AE352"/>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19B03E02"/>
    <w:multiLevelType w:val="multilevel"/>
    <w:tmpl w:val="38A20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1ED62651"/>
    <w:multiLevelType w:val="hybridMultilevel"/>
    <w:tmpl w:val="78D271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FD61E69"/>
    <w:multiLevelType w:val="hybridMultilevel"/>
    <w:tmpl w:val="952408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26B241E1"/>
    <w:multiLevelType w:val="multilevel"/>
    <w:tmpl w:val="39DAD7CE"/>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73F47C8"/>
    <w:multiLevelType w:val="multilevel"/>
    <w:tmpl w:val="25CA149C"/>
    <w:lvl w:ilvl="0">
      <w:start w:val="1"/>
      <w:numFmt w:val="decimal"/>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7663460"/>
    <w:multiLevelType w:val="multilevel"/>
    <w:tmpl w:val="F5C2AAEA"/>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9">
    <w:nsid w:val="30531783"/>
    <w:multiLevelType w:val="hybridMultilevel"/>
    <w:tmpl w:val="51DCC4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657075"/>
    <w:multiLevelType w:val="multilevel"/>
    <w:tmpl w:val="25CA149C"/>
    <w:lvl w:ilvl="0">
      <w:start w:val="1"/>
      <w:numFmt w:val="decimal"/>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9146294"/>
    <w:multiLevelType w:val="multilevel"/>
    <w:tmpl w:val="12CC8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12F5FF6"/>
    <w:multiLevelType w:val="multilevel"/>
    <w:tmpl w:val="7338892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41871351"/>
    <w:multiLevelType w:val="multilevel"/>
    <w:tmpl w:val="8CB689F2"/>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41B04BFC"/>
    <w:multiLevelType w:val="multilevel"/>
    <w:tmpl w:val="99409416"/>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53344ABF"/>
    <w:multiLevelType w:val="hybridMultilevel"/>
    <w:tmpl w:val="9502EE08"/>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5B9A6CF4"/>
    <w:multiLevelType w:val="multilevel"/>
    <w:tmpl w:val="11F08E2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5E1A4DE1"/>
    <w:multiLevelType w:val="multilevel"/>
    <w:tmpl w:val="F2FC78FE"/>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o"/>
      <w:lvlJc w:val="left"/>
      <w:pPr>
        <w:ind w:left="2357" w:hanging="360"/>
      </w:pPr>
      <w:rPr>
        <w:rFonts w:ascii="Courier New" w:eastAsia="Courier New" w:hAnsi="Courier New" w:cs="Courier New"/>
        <w:vertAlign w:val="baseline"/>
      </w:rPr>
    </w:lvl>
    <w:lvl w:ilvl="2">
      <w:start w:val="1"/>
      <w:numFmt w:val="bullet"/>
      <w:lvlText w:val="▪"/>
      <w:lvlJc w:val="left"/>
      <w:pPr>
        <w:ind w:left="3077" w:hanging="360"/>
      </w:pPr>
      <w:rPr>
        <w:rFonts w:ascii="Noto Sans Symbols" w:eastAsia="Noto Sans Symbols" w:hAnsi="Noto Sans Symbols" w:cs="Noto Sans Symbols"/>
        <w:vertAlign w:val="baseline"/>
      </w:rPr>
    </w:lvl>
    <w:lvl w:ilvl="3">
      <w:start w:val="1"/>
      <w:numFmt w:val="bullet"/>
      <w:lvlText w:val="●"/>
      <w:lvlJc w:val="left"/>
      <w:pPr>
        <w:ind w:left="3797" w:hanging="360"/>
      </w:pPr>
      <w:rPr>
        <w:rFonts w:ascii="Noto Sans Symbols" w:eastAsia="Noto Sans Symbols" w:hAnsi="Noto Sans Symbols" w:cs="Noto Sans Symbols"/>
        <w:vertAlign w:val="baseline"/>
      </w:rPr>
    </w:lvl>
    <w:lvl w:ilvl="4">
      <w:start w:val="1"/>
      <w:numFmt w:val="bullet"/>
      <w:lvlText w:val="o"/>
      <w:lvlJc w:val="left"/>
      <w:pPr>
        <w:ind w:left="4517" w:hanging="360"/>
      </w:pPr>
      <w:rPr>
        <w:rFonts w:ascii="Courier New" w:eastAsia="Courier New" w:hAnsi="Courier New" w:cs="Courier New"/>
        <w:vertAlign w:val="baseline"/>
      </w:rPr>
    </w:lvl>
    <w:lvl w:ilvl="5">
      <w:start w:val="1"/>
      <w:numFmt w:val="bullet"/>
      <w:lvlText w:val="▪"/>
      <w:lvlJc w:val="left"/>
      <w:pPr>
        <w:ind w:left="5237" w:hanging="360"/>
      </w:pPr>
      <w:rPr>
        <w:rFonts w:ascii="Noto Sans Symbols" w:eastAsia="Noto Sans Symbols" w:hAnsi="Noto Sans Symbols" w:cs="Noto Sans Symbols"/>
        <w:vertAlign w:val="baseline"/>
      </w:rPr>
    </w:lvl>
    <w:lvl w:ilvl="6">
      <w:start w:val="1"/>
      <w:numFmt w:val="bullet"/>
      <w:lvlText w:val="●"/>
      <w:lvlJc w:val="left"/>
      <w:pPr>
        <w:ind w:left="5957" w:hanging="360"/>
      </w:pPr>
      <w:rPr>
        <w:rFonts w:ascii="Noto Sans Symbols" w:eastAsia="Noto Sans Symbols" w:hAnsi="Noto Sans Symbols" w:cs="Noto Sans Symbols"/>
        <w:vertAlign w:val="baseline"/>
      </w:rPr>
    </w:lvl>
    <w:lvl w:ilvl="7">
      <w:start w:val="1"/>
      <w:numFmt w:val="bullet"/>
      <w:lvlText w:val="o"/>
      <w:lvlJc w:val="left"/>
      <w:pPr>
        <w:ind w:left="6677" w:hanging="360"/>
      </w:pPr>
      <w:rPr>
        <w:rFonts w:ascii="Courier New" w:eastAsia="Courier New" w:hAnsi="Courier New" w:cs="Courier New"/>
        <w:vertAlign w:val="baseline"/>
      </w:rPr>
    </w:lvl>
    <w:lvl w:ilvl="8">
      <w:start w:val="1"/>
      <w:numFmt w:val="bullet"/>
      <w:lvlText w:val="▪"/>
      <w:lvlJc w:val="left"/>
      <w:pPr>
        <w:ind w:left="7397" w:hanging="360"/>
      </w:pPr>
      <w:rPr>
        <w:rFonts w:ascii="Noto Sans Symbols" w:eastAsia="Noto Sans Symbols" w:hAnsi="Noto Sans Symbols" w:cs="Noto Sans Symbols"/>
        <w:vertAlign w:val="baseline"/>
      </w:rPr>
    </w:lvl>
  </w:abstractNum>
  <w:abstractNum w:abstractNumId="18">
    <w:nsid w:val="5E605A64"/>
    <w:multiLevelType w:val="multilevel"/>
    <w:tmpl w:val="F42AA18C"/>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7A026C14"/>
    <w:multiLevelType w:val="multilevel"/>
    <w:tmpl w:val="2292AFEA"/>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nsid w:val="7E4C7900"/>
    <w:multiLevelType w:val="multilevel"/>
    <w:tmpl w:val="7184481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7"/>
  </w:num>
  <w:num w:numId="2">
    <w:abstractNumId w:val="3"/>
  </w:num>
  <w:num w:numId="3">
    <w:abstractNumId w:val="20"/>
  </w:num>
  <w:num w:numId="4">
    <w:abstractNumId w:val="7"/>
  </w:num>
  <w:num w:numId="5">
    <w:abstractNumId w:val="1"/>
  </w:num>
  <w:num w:numId="6">
    <w:abstractNumId w:val="18"/>
  </w:num>
  <w:num w:numId="7">
    <w:abstractNumId w:val="2"/>
  </w:num>
  <w:num w:numId="8">
    <w:abstractNumId w:val="12"/>
  </w:num>
  <w:num w:numId="9">
    <w:abstractNumId w:val="8"/>
  </w:num>
  <w:num w:numId="10">
    <w:abstractNumId w:val="6"/>
  </w:num>
  <w:num w:numId="11">
    <w:abstractNumId w:val="16"/>
  </w:num>
  <w:num w:numId="12">
    <w:abstractNumId w:val="13"/>
  </w:num>
  <w:num w:numId="13">
    <w:abstractNumId w:val="11"/>
  </w:num>
  <w:num w:numId="14">
    <w:abstractNumId w:val="15"/>
  </w:num>
  <w:num w:numId="15">
    <w:abstractNumId w:val="14"/>
  </w:num>
  <w:num w:numId="16">
    <w:abstractNumId w:val="5"/>
  </w:num>
  <w:num w:numId="17">
    <w:abstractNumId w:val="19"/>
  </w:num>
  <w:num w:numId="18">
    <w:abstractNumId w:val="0"/>
  </w:num>
  <w:num w:numId="19">
    <w:abstractNumId w:val="10"/>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35"/>
    <w:rsid w:val="00003F16"/>
    <w:rsid w:val="00003FBC"/>
    <w:rsid w:val="00016382"/>
    <w:rsid w:val="00023C4E"/>
    <w:rsid w:val="000440C0"/>
    <w:rsid w:val="000743A0"/>
    <w:rsid w:val="0007594B"/>
    <w:rsid w:val="00082F0B"/>
    <w:rsid w:val="000B0B94"/>
    <w:rsid w:val="000B1332"/>
    <w:rsid w:val="000D17C1"/>
    <w:rsid w:val="000E6283"/>
    <w:rsid w:val="00101ACC"/>
    <w:rsid w:val="00112B81"/>
    <w:rsid w:val="00130C42"/>
    <w:rsid w:val="001328B3"/>
    <w:rsid w:val="00142162"/>
    <w:rsid w:val="00142F8B"/>
    <w:rsid w:val="001610CD"/>
    <w:rsid w:val="001D3E86"/>
    <w:rsid w:val="00207A78"/>
    <w:rsid w:val="00237B5E"/>
    <w:rsid w:val="0024745E"/>
    <w:rsid w:val="0025561D"/>
    <w:rsid w:val="00255793"/>
    <w:rsid w:val="00261ABB"/>
    <w:rsid w:val="002634B8"/>
    <w:rsid w:val="00275078"/>
    <w:rsid w:val="00290B3B"/>
    <w:rsid w:val="002B3F71"/>
    <w:rsid w:val="002C0F59"/>
    <w:rsid w:val="002C3BBC"/>
    <w:rsid w:val="002C5211"/>
    <w:rsid w:val="002F13B7"/>
    <w:rsid w:val="0030058F"/>
    <w:rsid w:val="00312DF0"/>
    <w:rsid w:val="00323635"/>
    <w:rsid w:val="00332E97"/>
    <w:rsid w:val="003A0734"/>
    <w:rsid w:val="003A3A70"/>
    <w:rsid w:val="003B0EFC"/>
    <w:rsid w:val="003C5934"/>
    <w:rsid w:val="003C7A3B"/>
    <w:rsid w:val="003F20DB"/>
    <w:rsid w:val="004012EE"/>
    <w:rsid w:val="004110AF"/>
    <w:rsid w:val="004534A5"/>
    <w:rsid w:val="00464851"/>
    <w:rsid w:val="004719B1"/>
    <w:rsid w:val="00471BE3"/>
    <w:rsid w:val="0049652B"/>
    <w:rsid w:val="004C068A"/>
    <w:rsid w:val="004C54DC"/>
    <w:rsid w:val="00520886"/>
    <w:rsid w:val="005249EC"/>
    <w:rsid w:val="00562041"/>
    <w:rsid w:val="00591C5D"/>
    <w:rsid w:val="005C0D2E"/>
    <w:rsid w:val="005E7C66"/>
    <w:rsid w:val="00616454"/>
    <w:rsid w:val="00624382"/>
    <w:rsid w:val="00647318"/>
    <w:rsid w:val="00666BBA"/>
    <w:rsid w:val="00681CE9"/>
    <w:rsid w:val="00685401"/>
    <w:rsid w:val="006D5B48"/>
    <w:rsid w:val="00755E6F"/>
    <w:rsid w:val="00785DF1"/>
    <w:rsid w:val="00786E9B"/>
    <w:rsid w:val="00795D59"/>
    <w:rsid w:val="007A364D"/>
    <w:rsid w:val="007D5D2D"/>
    <w:rsid w:val="007F478B"/>
    <w:rsid w:val="00826BF6"/>
    <w:rsid w:val="00835F91"/>
    <w:rsid w:val="00841CAD"/>
    <w:rsid w:val="008714BB"/>
    <w:rsid w:val="00873401"/>
    <w:rsid w:val="00876ED3"/>
    <w:rsid w:val="008A0BC5"/>
    <w:rsid w:val="00911C31"/>
    <w:rsid w:val="00950AE2"/>
    <w:rsid w:val="00950CA6"/>
    <w:rsid w:val="0097616E"/>
    <w:rsid w:val="009A0A1A"/>
    <w:rsid w:val="009A16B1"/>
    <w:rsid w:val="009B1428"/>
    <w:rsid w:val="009C6AE3"/>
    <w:rsid w:val="00A20433"/>
    <w:rsid w:val="00A347CE"/>
    <w:rsid w:val="00A52FBA"/>
    <w:rsid w:val="00A53C1F"/>
    <w:rsid w:val="00A959D1"/>
    <w:rsid w:val="00AB6A58"/>
    <w:rsid w:val="00AC468D"/>
    <w:rsid w:val="00AD741C"/>
    <w:rsid w:val="00B0253B"/>
    <w:rsid w:val="00B059FA"/>
    <w:rsid w:val="00B15077"/>
    <w:rsid w:val="00B40619"/>
    <w:rsid w:val="00B542A1"/>
    <w:rsid w:val="00B665CA"/>
    <w:rsid w:val="00B76483"/>
    <w:rsid w:val="00B96404"/>
    <w:rsid w:val="00BA766B"/>
    <w:rsid w:val="00BC5EF4"/>
    <w:rsid w:val="00C15A3C"/>
    <w:rsid w:val="00C44ACF"/>
    <w:rsid w:val="00C47615"/>
    <w:rsid w:val="00C67E0A"/>
    <w:rsid w:val="00C92CE9"/>
    <w:rsid w:val="00CC0A90"/>
    <w:rsid w:val="00CC5CB8"/>
    <w:rsid w:val="00CF3EE1"/>
    <w:rsid w:val="00D07AD2"/>
    <w:rsid w:val="00D31540"/>
    <w:rsid w:val="00D34920"/>
    <w:rsid w:val="00D431CE"/>
    <w:rsid w:val="00D531B7"/>
    <w:rsid w:val="00D66D38"/>
    <w:rsid w:val="00D939DE"/>
    <w:rsid w:val="00D93B4F"/>
    <w:rsid w:val="00DA3F1D"/>
    <w:rsid w:val="00DA4126"/>
    <w:rsid w:val="00E0136E"/>
    <w:rsid w:val="00E1123C"/>
    <w:rsid w:val="00E43935"/>
    <w:rsid w:val="00E6255C"/>
    <w:rsid w:val="00E66382"/>
    <w:rsid w:val="00E73EB3"/>
    <w:rsid w:val="00E76441"/>
    <w:rsid w:val="00E80B95"/>
    <w:rsid w:val="00E81344"/>
    <w:rsid w:val="00E861A3"/>
    <w:rsid w:val="00E9429B"/>
    <w:rsid w:val="00EA6BD2"/>
    <w:rsid w:val="00EB2DD4"/>
    <w:rsid w:val="00EE0539"/>
    <w:rsid w:val="00EE3FB9"/>
    <w:rsid w:val="00F5505D"/>
    <w:rsid w:val="00F626D4"/>
    <w:rsid w:val="00FA3028"/>
    <w:rsid w:val="00FB4AA5"/>
    <w:rsid w:val="00FC0308"/>
    <w:rsid w:val="00FC27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astasis1">
    <w:name w:val="Įprastasis1"/>
    <w:pPr>
      <w:suppressAutoHyphens/>
      <w:spacing w:after="200" w:line="276" w:lineRule="auto"/>
      <w:ind w:leftChars="-1" w:left="-1" w:hangingChars="1" w:hanging="1"/>
      <w:textDirection w:val="btLr"/>
      <w:textAlignment w:val="top"/>
      <w:outlineLvl w:val="0"/>
    </w:pPr>
    <w:rPr>
      <w:rFonts w:ascii="Cambria" w:hAnsi="Cambria"/>
      <w:position w:val="-1"/>
      <w:sz w:val="24"/>
      <w:szCs w:val="22"/>
    </w:rPr>
  </w:style>
  <w:style w:type="paragraph" w:customStyle="1" w:styleId="Antrat11">
    <w:name w:val="Antraštė 11"/>
    <w:basedOn w:val="prastasis1"/>
    <w:next w:val="prastasis1"/>
    <w:pPr>
      <w:keepNext/>
      <w:keepLines/>
      <w:spacing w:before="480" w:after="0"/>
    </w:pPr>
    <w:rPr>
      <w:rFonts w:eastAsia="Times New Roman"/>
      <w:b/>
      <w:bCs/>
      <w:color w:val="8D6171"/>
      <w:sz w:val="68"/>
      <w:szCs w:val="28"/>
    </w:rPr>
  </w:style>
  <w:style w:type="paragraph" w:customStyle="1" w:styleId="Antrat21">
    <w:name w:val="Antraštė 21"/>
    <w:basedOn w:val="prastasis1"/>
    <w:next w:val="prastasis1"/>
    <w:qFormat/>
    <w:pPr>
      <w:keepNext/>
      <w:keepLines/>
      <w:tabs>
        <w:tab w:val="left" w:pos="680"/>
      </w:tabs>
      <w:spacing w:before="240" w:after="240" w:line="240" w:lineRule="auto"/>
      <w:jc w:val="center"/>
      <w:outlineLvl w:val="1"/>
    </w:pPr>
    <w:rPr>
      <w:rFonts w:eastAsia="Times New Roman"/>
      <w:b/>
      <w:bCs/>
      <w:caps/>
      <w:color w:val="136C73"/>
      <w:sz w:val="28"/>
      <w:szCs w:val="28"/>
      <w:lang w:val="en-GB"/>
    </w:rPr>
  </w:style>
  <w:style w:type="paragraph" w:customStyle="1" w:styleId="Antrat31">
    <w:name w:val="Antraštė 31"/>
    <w:basedOn w:val="prastasis1"/>
    <w:next w:val="prastasis1"/>
    <w:qFormat/>
    <w:pPr>
      <w:keepNext/>
      <w:keepLines/>
      <w:spacing w:after="0" w:line="360" w:lineRule="auto"/>
      <w:jc w:val="center"/>
      <w:outlineLvl w:val="2"/>
    </w:pPr>
    <w:rPr>
      <w:rFonts w:eastAsia="Times New Roman"/>
      <w:b/>
      <w:bCs/>
      <w:caps/>
      <w:color w:val="136C73"/>
    </w:rPr>
  </w:style>
  <w:style w:type="paragraph" w:customStyle="1" w:styleId="Antrat41">
    <w:name w:val="Antraštė 41"/>
    <w:basedOn w:val="prastasis1"/>
    <w:next w:val="prastasis1"/>
    <w:qFormat/>
    <w:pPr>
      <w:keepNext/>
      <w:keepLines/>
      <w:spacing w:before="200" w:after="0"/>
      <w:outlineLvl w:val="3"/>
    </w:pPr>
    <w:rPr>
      <w:rFonts w:eastAsia="Times New Roman" w:cs="Times New Roman"/>
      <w:b/>
      <w:bCs/>
      <w:i/>
      <w:iCs/>
      <w:color w:val="4F81BD"/>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character" w:customStyle="1" w:styleId="Antrat1Diagrama">
    <w:name w:val="Antraštė 1 Diagrama"/>
    <w:rPr>
      <w:rFonts w:ascii="Cambria" w:eastAsia="Times New Roman" w:hAnsi="Cambria"/>
      <w:b/>
      <w:bCs/>
      <w:color w:val="8D6171"/>
      <w:w w:val="100"/>
      <w:position w:val="-1"/>
      <w:sz w:val="68"/>
      <w:szCs w:val="28"/>
      <w:effect w:val="none"/>
      <w:vertAlign w:val="baseline"/>
      <w:cs w:val="0"/>
      <w:em w:val="none"/>
    </w:rPr>
  </w:style>
  <w:style w:type="character" w:customStyle="1" w:styleId="Antrat2Diagrama">
    <w:name w:val="Antraštė 2 Diagrama"/>
    <w:rPr>
      <w:rFonts w:ascii="Cambria" w:eastAsia="Times New Roman" w:hAnsi="Cambria"/>
      <w:b/>
      <w:bCs/>
      <w:caps/>
      <w:color w:val="136C73"/>
      <w:w w:val="100"/>
      <w:position w:val="-1"/>
      <w:sz w:val="28"/>
      <w:szCs w:val="28"/>
      <w:effect w:val="none"/>
      <w:vertAlign w:val="baseline"/>
      <w:cs w:val="0"/>
      <w:em w:val="none"/>
      <w:lang w:val="en-GB"/>
    </w:rPr>
  </w:style>
  <w:style w:type="paragraph" w:customStyle="1" w:styleId="Antrats1">
    <w:name w:val="Antraštės1"/>
    <w:basedOn w:val="prastasis1"/>
    <w:qFormat/>
    <w:pPr>
      <w:tabs>
        <w:tab w:val="center" w:pos="4819"/>
        <w:tab w:val="right" w:pos="9638"/>
      </w:tabs>
      <w:spacing w:after="0" w:line="240" w:lineRule="auto"/>
    </w:pPr>
  </w:style>
  <w:style w:type="character" w:customStyle="1" w:styleId="AntratsDiagrama">
    <w:name w:val="Antraštės Diagrama"/>
    <w:basedOn w:val="Numatytasispastraiposriftas1"/>
    <w:rPr>
      <w:w w:val="100"/>
      <w:position w:val="-1"/>
      <w:effect w:val="none"/>
      <w:vertAlign w:val="baseline"/>
      <w:cs w:val="0"/>
      <w:em w:val="none"/>
    </w:rPr>
  </w:style>
  <w:style w:type="paragraph" w:customStyle="1" w:styleId="Porat1">
    <w:name w:val="Poraštė1"/>
    <w:basedOn w:val="prastasis1"/>
    <w:qFormat/>
    <w:pPr>
      <w:tabs>
        <w:tab w:val="center" w:pos="4819"/>
        <w:tab w:val="right" w:pos="9638"/>
      </w:tabs>
      <w:spacing w:after="0" w:line="240" w:lineRule="auto"/>
    </w:pPr>
  </w:style>
  <w:style w:type="character" w:customStyle="1" w:styleId="PoratDiagrama">
    <w:name w:val="Poraštė Diagrama"/>
    <w:basedOn w:val="Numatytasispastraiposriftas1"/>
    <w:rPr>
      <w:w w:val="100"/>
      <w:position w:val="-1"/>
      <w:effect w:val="none"/>
      <w:vertAlign w:val="baseline"/>
      <w:cs w:val="0"/>
      <w:em w:val="none"/>
    </w:rPr>
  </w:style>
  <w:style w:type="character" w:customStyle="1" w:styleId="Antrat3Diagrama">
    <w:name w:val="Antraštė 3 Diagrama"/>
    <w:rPr>
      <w:rFonts w:ascii="Cambria" w:eastAsia="Times New Roman" w:hAnsi="Cambria"/>
      <w:b/>
      <w:bCs/>
      <w:caps/>
      <w:color w:val="136C73"/>
      <w:w w:val="100"/>
      <w:position w:val="-1"/>
      <w:sz w:val="24"/>
      <w:szCs w:val="22"/>
      <w:effect w:val="none"/>
      <w:vertAlign w:val="baseline"/>
      <w:cs w:val="0"/>
      <w:em w:val="none"/>
    </w:rPr>
  </w:style>
  <w:style w:type="paragraph" w:customStyle="1" w:styleId="Turinioantrat1">
    <w:name w:val="Turinio antraštė1"/>
    <w:basedOn w:val="Antrat11"/>
    <w:next w:val="prastasis1"/>
    <w:qFormat/>
    <w:pPr>
      <w:outlineLvl w:val="9"/>
    </w:pPr>
  </w:style>
  <w:style w:type="paragraph" w:customStyle="1" w:styleId="Turinys11">
    <w:name w:val="Turinys 11"/>
    <w:basedOn w:val="prastasis1"/>
    <w:next w:val="prastasis1"/>
    <w:qFormat/>
    <w:pPr>
      <w:spacing w:after="100"/>
    </w:pPr>
    <w:rPr>
      <w:rFonts w:ascii="Times New Roman" w:hAnsi="Times New Roman"/>
      <w:noProof/>
    </w:rPr>
  </w:style>
  <w:style w:type="paragraph" w:customStyle="1" w:styleId="Turinys21">
    <w:name w:val="Turinys 21"/>
    <w:basedOn w:val="prastasis1"/>
    <w:next w:val="prastasis1"/>
    <w:qFormat/>
    <w:pPr>
      <w:tabs>
        <w:tab w:val="left" w:pos="660"/>
        <w:tab w:val="right" w:leader="dot" w:pos="9741"/>
      </w:tabs>
      <w:spacing w:after="100"/>
      <w:ind w:left="220"/>
    </w:pPr>
  </w:style>
  <w:style w:type="paragraph" w:customStyle="1" w:styleId="Turinys31">
    <w:name w:val="Turinys 31"/>
    <w:basedOn w:val="prastasis1"/>
    <w:next w:val="prastasis1"/>
    <w:qFormat/>
    <w:pPr>
      <w:tabs>
        <w:tab w:val="right" w:leader="dot" w:pos="9742"/>
      </w:tabs>
      <w:spacing w:after="100"/>
      <w:ind w:left="596" w:hanging="156"/>
    </w:pPr>
  </w:style>
  <w:style w:type="character" w:customStyle="1" w:styleId="Hipersaitas1">
    <w:name w:val="Hipersaitas1"/>
    <w:qFormat/>
    <w:rPr>
      <w:color w:val="0000FF"/>
      <w:w w:val="100"/>
      <w:position w:val="-1"/>
      <w:u w:val="single"/>
      <w:effect w:val="none"/>
      <w:vertAlign w:val="baseline"/>
      <w:cs w:val="0"/>
      <w:em w:val="none"/>
    </w:rPr>
  </w:style>
  <w:style w:type="paragraph" w:customStyle="1" w:styleId="Debesliotekstas1">
    <w:name w:val="Debesėlio tekstas1"/>
    <w:basedOn w:val="prastasis1"/>
    <w:qFormat/>
    <w:pPr>
      <w:spacing w:after="0" w:line="240" w:lineRule="auto"/>
    </w:pPr>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paragraph" w:customStyle="1" w:styleId="Citata1">
    <w:name w:val="Citata1"/>
    <w:basedOn w:val="prastasis1"/>
    <w:next w:val="prastasis1"/>
    <w:rPr>
      <w:i/>
      <w:iCs/>
      <w:color w:val="000000"/>
    </w:rPr>
  </w:style>
  <w:style w:type="character" w:customStyle="1" w:styleId="CitataDiagrama">
    <w:name w:val="Citata Diagrama"/>
    <w:rPr>
      <w:i/>
      <w:iCs/>
      <w:color w:val="000000"/>
      <w:w w:val="100"/>
      <w:position w:val="-1"/>
      <w:effect w:val="none"/>
      <w:vertAlign w:val="baseline"/>
      <w:cs w:val="0"/>
      <w:em w:val="none"/>
    </w:rPr>
  </w:style>
  <w:style w:type="paragraph" w:customStyle="1" w:styleId="Iskirtacitata1">
    <w:name w:val="Išskirta citata1"/>
    <w:basedOn w:val="prastasis1"/>
    <w:next w:val="prastasis1"/>
    <w:pPr>
      <w:pBdr>
        <w:bottom w:val="single" w:sz="4" w:space="4" w:color="4F81BD"/>
      </w:pBdr>
      <w:spacing w:before="200" w:after="280"/>
      <w:ind w:left="936" w:right="936"/>
    </w:pPr>
    <w:rPr>
      <w:b/>
      <w:bCs/>
      <w:i/>
      <w:iCs/>
      <w:color w:val="4F81BD"/>
    </w:rPr>
  </w:style>
  <w:style w:type="character" w:customStyle="1" w:styleId="IskirtacitataDiagrama">
    <w:name w:val="Išskirta citata Diagrama"/>
    <w:rPr>
      <w:b/>
      <w:bCs/>
      <w:i/>
      <w:iCs/>
      <w:color w:val="4F81BD"/>
      <w:w w:val="100"/>
      <w:position w:val="-1"/>
      <w:effect w:val="none"/>
      <w:vertAlign w:val="baseline"/>
      <w:cs w:val="0"/>
      <w:em w:val="none"/>
    </w:rPr>
  </w:style>
  <w:style w:type="character" w:customStyle="1" w:styleId="Nerykinuoroda1">
    <w:name w:val="Neryški nuoroda1"/>
    <w:rPr>
      <w:smallCaps/>
      <w:color w:val="C0504D"/>
      <w:w w:val="100"/>
      <w:position w:val="-1"/>
      <w:u w:val="single"/>
      <w:effect w:val="none"/>
      <w:vertAlign w:val="baseline"/>
      <w:cs w:val="0"/>
      <w:em w:val="none"/>
    </w:rPr>
  </w:style>
  <w:style w:type="character" w:customStyle="1" w:styleId="Rykinuoroda1">
    <w:name w:val="Ryški nuoroda1"/>
    <w:rPr>
      <w:b/>
      <w:bCs/>
      <w:smallCaps/>
      <w:color w:val="C0504D"/>
      <w:spacing w:val="5"/>
      <w:w w:val="100"/>
      <w:position w:val="-1"/>
      <w:u w:val="single"/>
      <w:effect w:val="none"/>
      <w:vertAlign w:val="baseline"/>
      <w:cs w:val="0"/>
      <w:em w:val="none"/>
    </w:rPr>
  </w:style>
  <w:style w:type="character" w:customStyle="1" w:styleId="Knygospavadinimas1">
    <w:name w:val="Knygos pavadinimas1"/>
    <w:rPr>
      <w:b/>
      <w:bCs/>
      <w:smallCaps/>
      <w:spacing w:val="5"/>
      <w:w w:val="100"/>
      <w:position w:val="-1"/>
      <w:effect w:val="none"/>
      <w:vertAlign w:val="baseline"/>
      <w:cs w:val="0"/>
      <w:em w:val="none"/>
    </w:rPr>
  </w:style>
  <w:style w:type="paragraph" w:customStyle="1" w:styleId="Sraopastraipa1">
    <w:name w:val="Sąrašo pastraipa1"/>
    <w:basedOn w:val="prastasis1"/>
    <w:pPr>
      <w:ind w:left="720"/>
      <w:contextualSpacing/>
    </w:pPr>
  </w:style>
  <w:style w:type="character" w:customStyle="1" w:styleId="Nerykuspabraukimas1">
    <w:name w:val="Neryškus pabraukimas1"/>
    <w:rPr>
      <w:i/>
      <w:iCs/>
      <w:color w:val="808080"/>
      <w:w w:val="100"/>
      <w:position w:val="-1"/>
      <w:effect w:val="none"/>
      <w:vertAlign w:val="baseline"/>
      <w:cs w:val="0"/>
      <w:em w:val="none"/>
    </w:rPr>
  </w:style>
  <w:style w:type="character" w:customStyle="1" w:styleId="Antrat4Diagrama">
    <w:name w:val="Antraštė 4 Diagrama"/>
    <w:rPr>
      <w:rFonts w:ascii="Cambria" w:eastAsia="Times New Roman" w:hAnsi="Cambria" w:cs="Times New Roman"/>
      <w:b/>
      <w:bCs/>
      <w:i/>
      <w:iCs/>
      <w:color w:val="4F81BD"/>
      <w:w w:val="100"/>
      <w:position w:val="-1"/>
      <w:effect w:val="none"/>
      <w:vertAlign w:val="baseline"/>
      <w:cs w:val="0"/>
      <w:em w:val="none"/>
    </w:rPr>
  </w:style>
  <w:style w:type="paragraph" w:customStyle="1" w:styleId="Sraopastraipa10">
    <w:name w:val="Sąrašo pastraipa1"/>
    <w:basedOn w:val="prastasis1"/>
    <w:pPr>
      <w:ind w:left="720"/>
      <w:contextualSpacing/>
    </w:pPr>
    <w:rPr>
      <w:rFonts w:ascii="Calibri" w:eastAsia="Times New Roman" w:hAnsi="Calibri" w:cs="Times New Roman"/>
      <w:lang w:val="fr-CH" w:eastAsia="en-US"/>
    </w:rPr>
  </w:style>
  <w:style w:type="paragraph" w:customStyle="1" w:styleId="Betarp1">
    <w:name w:val="Be tarpų1"/>
    <w:pPr>
      <w:suppressAutoHyphens/>
      <w:spacing w:line="1" w:lineRule="atLeast"/>
      <w:ind w:leftChars="-1" w:left="-1" w:hangingChars="1" w:hanging="1"/>
      <w:textDirection w:val="btLr"/>
      <w:textAlignment w:val="top"/>
      <w:outlineLvl w:val="0"/>
    </w:pPr>
    <w:rPr>
      <w:position w:val="-1"/>
      <w:sz w:val="22"/>
      <w:szCs w:val="22"/>
      <w:lang w:val="en-US" w:eastAsia="en-US"/>
    </w:rPr>
  </w:style>
  <w:style w:type="character" w:customStyle="1" w:styleId="BetarpDiagrama">
    <w:name w:val="Be tarpų Diagrama"/>
    <w:rPr>
      <w:w w:val="100"/>
      <w:position w:val="-1"/>
      <w:effect w:val="none"/>
      <w:vertAlign w:val="baseline"/>
      <w:cs w:val="0"/>
      <w:em w:val="none"/>
      <w:lang w:val="en-US" w:eastAsia="en-US"/>
    </w:rPr>
  </w:style>
  <w:style w:type="table" w:customStyle="1" w:styleId="viesusspalvinimas2parykinimas1">
    <w:name w:val="Šviesus spalvinimas – 2 paryškinimas1"/>
    <w:basedOn w:val="prastojilentel1"/>
    <w:pPr>
      <w:spacing w:line="240" w:lineRule="auto"/>
    </w:pPr>
    <w:rPr>
      <w:color w:val="943634"/>
      <w:lang w:eastAsia="en-US"/>
    </w:rPr>
    <w:tblPr>
      <w:tblStyleRowBandSize w:val="1"/>
      <w:tblStyleColBandSize w:val="1"/>
      <w:tblBorders>
        <w:top w:val="single" w:sz="8" w:space="0" w:color="C0504D"/>
        <w:bottom w:val="single" w:sz="8" w:space="0" w:color="C0504D"/>
      </w:tblBorders>
    </w:tblPr>
  </w:style>
  <w:style w:type="table" w:customStyle="1" w:styleId="Lentelstinklelis1">
    <w:name w:val="Lentelės tinklelis1"/>
    <w:basedOn w:val="prastojilente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onuoroda1">
    <w:name w:val="Komentaro nuoroda1"/>
    <w:qFormat/>
    <w:rPr>
      <w:w w:val="100"/>
      <w:position w:val="-1"/>
      <w:sz w:val="16"/>
      <w:szCs w:val="16"/>
      <w:effect w:val="none"/>
      <w:vertAlign w:val="baseline"/>
      <w:cs w:val="0"/>
      <w:em w:val="none"/>
    </w:rPr>
  </w:style>
  <w:style w:type="paragraph" w:customStyle="1" w:styleId="Komentarotekstas1">
    <w:name w:val="Komentaro tekstas1"/>
    <w:basedOn w:val="prastasis1"/>
    <w:qFormat/>
    <w:rPr>
      <w:sz w:val="20"/>
      <w:szCs w:val="20"/>
    </w:rPr>
  </w:style>
  <w:style w:type="character" w:customStyle="1" w:styleId="KomentarotekstasDiagrama">
    <w:name w:val="Komentaro tekstas Diagrama"/>
    <w:basedOn w:val="Numatytasispastraiposriftas1"/>
    <w:rPr>
      <w:w w:val="100"/>
      <w:position w:val="-1"/>
      <w:effect w:val="none"/>
      <w:vertAlign w:val="baseline"/>
      <w:cs w:val="0"/>
      <w:em w:val="none"/>
    </w:rPr>
  </w:style>
  <w:style w:type="paragraph" w:customStyle="1" w:styleId="Komentarotema1">
    <w:name w:val="Komentaro tema1"/>
    <w:basedOn w:val="Komentarotekstas1"/>
    <w:next w:val="Komentarotekstas1"/>
    <w:qFormat/>
    <w:rPr>
      <w:b/>
      <w:bCs/>
    </w:rPr>
  </w:style>
  <w:style w:type="character" w:customStyle="1" w:styleId="KomentarotemaDiagrama">
    <w:name w:val="Komentaro tema Diagrama"/>
    <w:rPr>
      <w:b/>
      <w:bCs/>
      <w:w w:val="100"/>
      <w:position w:val="-1"/>
      <w:effect w:val="none"/>
      <w:vertAlign w:val="baseline"/>
      <w:cs w:val="0"/>
      <w:em w:val="none"/>
    </w:rPr>
  </w:style>
  <w:style w:type="character" w:customStyle="1" w:styleId="Grietas1">
    <w:name w:val="Griežtas1"/>
    <w:rPr>
      <w:b/>
      <w:bCs/>
      <w:w w:val="100"/>
      <w:position w:val="-1"/>
      <w:effect w:val="none"/>
      <w:vertAlign w:val="baseline"/>
      <w:cs w:val="0"/>
      <w:em w:val="none"/>
    </w:rPr>
  </w:style>
  <w:style w:type="paragraph" w:customStyle="1" w:styleId="titlespace">
    <w:name w:val="title space"/>
    <w:basedOn w:val="prastasis1"/>
    <w:pPr>
      <w:spacing w:before="120" w:after="120" w:line="240" w:lineRule="auto"/>
    </w:pPr>
    <w:rPr>
      <w:rFonts w:ascii="Apex Serif Extra Bold" w:eastAsia="MS Mincho" w:hAnsi="Apex Serif Extra Bold" w:cs="Microsoft Sans Serif"/>
      <w:color w:val="660066"/>
      <w:spacing w:val="300"/>
      <w:sz w:val="34"/>
      <w:szCs w:val="34"/>
      <w:lang w:val="en-US" w:eastAsia="en-US"/>
    </w:rPr>
  </w:style>
  <w:style w:type="paragraph" w:customStyle="1" w:styleId="titleataskaita">
    <w:name w:val="title ataskaita"/>
    <w:basedOn w:val="prastasis1"/>
    <w:pPr>
      <w:spacing w:before="120" w:after="120" w:line="360" w:lineRule="auto"/>
    </w:pPr>
    <w:rPr>
      <w:rFonts w:ascii="Apex Serif Book" w:eastAsia="MS Mincho" w:hAnsi="Apex Serif Book" w:cs="Times New Roman"/>
      <w:color w:val="FFFFFF"/>
      <w:spacing w:val="140"/>
      <w:szCs w:val="24"/>
      <w:lang w:val="en-US" w:eastAsia="en-US"/>
    </w:rPr>
  </w:style>
  <w:style w:type="paragraph" w:customStyle="1" w:styleId="titletext2">
    <w:name w:val="title text2"/>
    <w:basedOn w:val="titleataskaita"/>
    <w:rPr>
      <w:rFonts w:ascii="Corbel" w:hAnsi="Corbel"/>
      <w:spacing w:val="0"/>
      <w:sz w:val="16"/>
      <w:szCs w:val="16"/>
    </w:rPr>
  </w:style>
  <w:style w:type="paragraph" w:customStyle="1" w:styleId="prastasistinklapis1">
    <w:name w:val="Įprastasis (tinklapis)1"/>
    <w:basedOn w:val="prastasis1"/>
    <w:qFormat/>
    <w:pPr>
      <w:spacing w:before="100" w:beforeAutospacing="1" w:after="100" w:afterAutospacing="1" w:line="240" w:lineRule="auto"/>
    </w:pPr>
    <w:rPr>
      <w:rFonts w:ascii="Arial Unicode MS" w:eastAsia="Arial Unicode MS" w:hAnsi="Arial Unicode MS" w:cs="Arial Unicode MS"/>
      <w:szCs w:val="24"/>
      <w:lang w:val="en-GB" w:eastAsia="en-US"/>
    </w:rPr>
  </w:style>
  <w:style w:type="paragraph" w:customStyle="1" w:styleId="Puslapioinaostekstas1">
    <w:name w:val="Puslapio išnašos tekstas1"/>
    <w:basedOn w:val="prastasis1"/>
    <w:qFormat/>
    <w:rPr>
      <w:sz w:val="20"/>
      <w:szCs w:val="20"/>
    </w:rPr>
  </w:style>
  <w:style w:type="character" w:customStyle="1" w:styleId="PuslapioinaostekstasDiagrama">
    <w:name w:val="Puslapio išnašos tekstas Diagrama"/>
    <w:basedOn w:val="Numatytasispastraiposriftas1"/>
    <w:rPr>
      <w:w w:val="100"/>
      <w:position w:val="-1"/>
      <w:effect w:val="none"/>
      <w:vertAlign w:val="baseline"/>
      <w:cs w:val="0"/>
      <w:em w:val="none"/>
    </w:rPr>
  </w:style>
  <w:style w:type="character" w:customStyle="1" w:styleId="Puslapioinaosnuoroda1">
    <w:name w:val="Puslapio išnašos nuoroda1"/>
    <w:qFormat/>
    <w:rPr>
      <w:w w:val="100"/>
      <w:position w:val="-1"/>
      <w:effect w:val="none"/>
      <w:vertAlign w:val="superscript"/>
      <w:cs w:val="0"/>
      <w:em w:val="none"/>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val="en-US" w:eastAsia="en-US"/>
    </w:rPr>
  </w:style>
  <w:style w:type="character" w:customStyle="1" w:styleId="Emfaz1">
    <w:name w:val="Emfazė1"/>
    <w:rPr>
      <w:i/>
      <w:iCs/>
      <w:w w:val="100"/>
      <w:position w:val="-1"/>
      <w:effect w:val="none"/>
      <w:vertAlign w:val="baseline"/>
      <w:cs w:val="0"/>
      <w:em w:val="none"/>
    </w:rPr>
  </w:style>
  <w:style w:type="character" w:customStyle="1" w:styleId="Puslapionumeris1">
    <w:name w:val="Puslapio numeris1"/>
    <w:rPr>
      <w:w w:val="100"/>
      <w:position w:val="-1"/>
      <w:effect w:val="none"/>
      <w:vertAlign w:val="baseline"/>
      <w:cs w:val="0"/>
      <w:em w:val="none"/>
    </w:rPr>
  </w:style>
  <w:style w:type="character" w:customStyle="1" w:styleId="fontstyle01">
    <w:name w:val="fontstyle01"/>
    <w:rPr>
      <w:rFonts w:ascii="Times New Roman" w:hAnsi="Times New Roman" w:cs="Times New Roman" w:hint="default"/>
      <w:b/>
      <w:bCs/>
      <w:i/>
      <w:iCs/>
      <w:color w:val="632423"/>
      <w:w w:val="100"/>
      <w:position w:val="-1"/>
      <w:sz w:val="32"/>
      <w:szCs w:val="32"/>
      <w:effect w:val="none"/>
      <w:vertAlign w:val="baseline"/>
      <w:cs w:val="0"/>
      <w:em w:val="none"/>
    </w:rPr>
  </w:style>
  <w:style w:type="character" w:customStyle="1" w:styleId="editvalue1">
    <w:name w:val="editvalue1"/>
    <w:rPr>
      <w:w w:val="100"/>
      <w:position w:val="-1"/>
      <w:effect w:val="none"/>
      <w:bdr w:val="none" w:sz="0" w:space="0" w:color="auto" w:frame="1"/>
      <w:vertAlign w:val="baseline"/>
      <w:cs w:val="0"/>
      <w:em w:val="none"/>
    </w:rPr>
  </w:style>
  <w:style w:type="character" w:customStyle="1" w:styleId="Perirtashipersaitas1">
    <w:name w:val="Peržiūrėtas hipersaitas1"/>
    <w:qFormat/>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customStyle="1" w:styleId="shorttext">
    <w:name w:val="short_text"/>
    <w:rPr>
      <w:w w:val="100"/>
      <w:position w:val="-1"/>
      <w:effect w:val="none"/>
      <w:vertAlign w:val="baseline"/>
      <w:cs w:val="0"/>
      <w:em w:val="none"/>
    </w:rPr>
  </w:style>
  <w:style w:type="paragraph" w:customStyle="1" w:styleId="Pagrindinistekstas1">
    <w:name w:val="Pagrindinis tekstas1"/>
    <w:basedOn w:val="prastasis1"/>
    <w:qFormat/>
    <w:pPr>
      <w:spacing w:before="120" w:after="120" w:line="240" w:lineRule="auto"/>
      <w:jc w:val="both"/>
    </w:pPr>
    <w:rPr>
      <w:rFonts w:ascii="Calibri" w:hAnsi="Calibri"/>
      <w:bCs/>
      <w:color w:val="000000"/>
      <w:lang w:eastAsia="en-US"/>
    </w:rPr>
  </w:style>
  <w:style w:type="character" w:customStyle="1" w:styleId="PagrindinistekstasDiagrama">
    <w:name w:val="Pagrindinis tekstas Diagrama"/>
    <w:rPr>
      <w:bCs/>
      <w:color w:val="000000"/>
      <w:w w:val="100"/>
      <w:position w:val="-1"/>
      <w:sz w:val="22"/>
      <w:szCs w:val="22"/>
      <w:effect w:val="none"/>
      <w:vertAlign w:val="baseline"/>
      <w:cs w:val="0"/>
      <w:em w:val="none"/>
      <w:lang w:eastAsia="en-US"/>
    </w:rPr>
  </w:style>
  <w:style w:type="character" w:customStyle="1" w:styleId="zmsearchresult">
    <w:name w:val="zmsearchresult"/>
    <w:rPr>
      <w:w w:val="100"/>
      <w:position w:val="-1"/>
      <w:effect w:val="none"/>
      <w:vertAlign w:val="baseline"/>
      <w:cs w:val="0"/>
      <w:em w:val="none"/>
    </w:rPr>
  </w:style>
  <w:style w:type="paragraph" w:customStyle="1" w:styleId="Pataisymai1">
    <w:name w:val="Pataisymai1"/>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Pagrindiniotekstotrauka1">
    <w:name w:val="Pagrindinio teksto įtrauka1"/>
    <w:basedOn w:val="prastasis1"/>
    <w:qFormat/>
    <w:pPr>
      <w:spacing w:after="120"/>
      <w:ind w:left="283"/>
    </w:pPr>
  </w:style>
  <w:style w:type="character" w:customStyle="1" w:styleId="PagrindiniotekstotraukaDiagrama">
    <w:name w:val="Pagrindinio teksto įtrauka Diagrama"/>
    <w:rPr>
      <w:w w:val="100"/>
      <w:position w:val="-1"/>
      <w:sz w:val="22"/>
      <w:szCs w:val="22"/>
      <w:effect w:val="none"/>
      <w:vertAlign w:val="baseline"/>
      <w:cs w:val="0"/>
      <w:em w:val="none"/>
    </w:rPr>
  </w:style>
  <w:style w:type="paragraph" w:customStyle="1" w:styleId="Dokumentoinaostekstas1">
    <w:name w:val="Dokumento išnašos tekstas1"/>
    <w:basedOn w:val="prastasis1"/>
    <w:qFormat/>
    <w:rPr>
      <w:sz w:val="20"/>
      <w:szCs w:val="20"/>
    </w:rPr>
  </w:style>
  <w:style w:type="character" w:customStyle="1" w:styleId="DokumentoinaostekstasDiagrama">
    <w:name w:val="Dokumento išnašos tekstas Diagrama"/>
    <w:basedOn w:val="Numatytasispastraiposriftas1"/>
    <w:rPr>
      <w:w w:val="100"/>
      <w:position w:val="-1"/>
      <w:effect w:val="none"/>
      <w:vertAlign w:val="baseline"/>
      <w:cs w:val="0"/>
      <w:em w:val="none"/>
    </w:rPr>
  </w:style>
  <w:style w:type="character" w:customStyle="1" w:styleId="Dokumentoinaosnumeris1">
    <w:name w:val="Dokumento išnašos numeris1"/>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112B81"/>
    <w:pPr>
      <w:ind w:left="720"/>
      <w:contextualSpacing/>
    </w:pPr>
  </w:style>
  <w:style w:type="paragraph" w:styleId="BalloonText">
    <w:name w:val="Balloon Text"/>
    <w:basedOn w:val="Normal"/>
    <w:link w:val="BalloonTextChar"/>
    <w:uiPriority w:val="99"/>
    <w:semiHidden/>
    <w:unhideWhenUsed/>
    <w:rsid w:val="00CF3EE1"/>
    <w:rPr>
      <w:rFonts w:ascii="Tahoma" w:hAnsi="Tahoma" w:cs="Tahoma"/>
      <w:sz w:val="16"/>
      <w:szCs w:val="16"/>
    </w:rPr>
  </w:style>
  <w:style w:type="character" w:customStyle="1" w:styleId="BalloonTextChar">
    <w:name w:val="Balloon Text Char"/>
    <w:basedOn w:val="DefaultParagraphFont"/>
    <w:link w:val="BalloonText"/>
    <w:uiPriority w:val="99"/>
    <w:semiHidden/>
    <w:rsid w:val="00CF3EE1"/>
    <w:rPr>
      <w:rFonts w:ascii="Tahoma" w:hAnsi="Tahoma" w:cs="Tahoma"/>
      <w:sz w:val="16"/>
      <w:szCs w:val="16"/>
    </w:rPr>
  </w:style>
  <w:style w:type="paragraph" w:styleId="TOC1">
    <w:name w:val="toc 1"/>
    <w:basedOn w:val="Normal"/>
    <w:next w:val="Normal"/>
    <w:autoRedefine/>
    <w:uiPriority w:val="39"/>
    <w:unhideWhenUsed/>
    <w:rsid w:val="00CF3EE1"/>
    <w:pPr>
      <w:spacing w:after="100"/>
    </w:pPr>
  </w:style>
  <w:style w:type="character" w:styleId="Hyperlink">
    <w:name w:val="Hyperlink"/>
    <w:basedOn w:val="DefaultParagraphFont"/>
    <w:uiPriority w:val="99"/>
    <w:unhideWhenUsed/>
    <w:rsid w:val="00CF3EE1"/>
    <w:rPr>
      <w:color w:val="0000FF" w:themeColor="hyperlink"/>
      <w:u w:val="single"/>
    </w:rPr>
  </w:style>
  <w:style w:type="paragraph" w:styleId="TOC2">
    <w:name w:val="toc 2"/>
    <w:basedOn w:val="Normal"/>
    <w:next w:val="Normal"/>
    <w:autoRedefine/>
    <w:uiPriority w:val="39"/>
    <w:unhideWhenUsed/>
    <w:rsid w:val="00CF3EE1"/>
    <w:pPr>
      <w:spacing w:after="100"/>
      <w:ind w:left="200"/>
    </w:pPr>
  </w:style>
  <w:style w:type="paragraph" w:styleId="TOC3">
    <w:name w:val="toc 3"/>
    <w:basedOn w:val="Normal"/>
    <w:next w:val="Normal"/>
    <w:autoRedefine/>
    <w:uiPriority w:val="39"/>
    <w:unhideWhenUsed/>
    <w:rsid w:val="00CF3EE1"/>
    <w:pPr>
      <w:spacing w:after="100"/>
      <w:ind w:left="400"/>
    </w:pPr>
  </w:style>
  <w:style w:type="character" w:styleId="CommentReference">
    <w:name w:val="annotation reference"/>
    <w:basedOn w:val="DefaultParagraphFont"/>
    <w:uiPriority w:val="99"/>
    <w:semiHidden/>
    <w:unhideWhenUsed/>
    <w:rsid w:val="00B40619"/>
    <w:rPr>
      <w:sz w:val="16"/>
      <w:szCs w:val="16"/>
    </w:rPr>
  </w:style>
  <w:style w:type="paragraph" w:styleId="CommentText">
    <w:name w:val="annotation text"/>
    <w:basedOn w:val="Normal"/>
    <w:link w:val="CommentTextChar"/>
    <w:uiPriority w:val="99"/>
    <w:unhideWhenUsed/>
    <w:rsid w:val="00B40619"/>
  </w:style>
  <w:style w:type="character" w:customStyle="1" w:styleId="CommentTextChar">
    <w:name w:val="Comment Text Char"/>
    <w:basedOn w:val="DefaultParagraphFont"/>
    <w:link w:val="CommentText"/>
    <w:uiPriority w:val="99"/>
    <w:rsid w:val="00B40619"/>
  </w:style>
  <w:style w:type="paragraph" w:styleId="CommentSubject">
    <w:name w:val="annotation subject"/>
    <w:basedOn w:val="CommentText"/>
    <w:next w:val="CommentText"/>
    <w:link w:val="CommentSubjectChar"/>
    <w:uiPriority w:val="99"/>
    <w:semiHidden/>
    <w:unhideWhenUsed/>
    <w:rsid w:val="00B40619"/>
    <w:rPr>
      <w:b/>
      <w:bCs/>
    </w:rPr>
  </w:style>
  <w:style w:type="character" w:customStyle="1" w:styleId="CommentSubjectChar">
    <w:name w:val="Comment Subject Char"/>
    <w:basedOn w:val="CommentTextChar"/>
    <w:link w:val="CommentSubject"/>
    <w:uiPriority w:val="99"/>
    <w:semiHidden/>
    <w:rsid w:val="00B40619"/>
    <w:rPr>
      <w:b/>
      <w:bCs/>
    </w:rPr>
  </w:style>
  <w:style w:type="character" w:customStyle="1" w:styleId="markedcontent">
    <w:name w:val="markedcontent"/>
    <w:basedOn w:val="DefaultParagraphFont"/>
    <w:rsid w:val="00207A78"/>
  </w:style>
  <w:style w:type="character" w:styleId="FootnoteReference">
    <w:name w:val="footnote reference"/>
    <w:aliases w:val="Footnote symbol,Footnote Reference Number"/>
    <w:basedOn w:val="DefaultParagraphFont"/>
    <w:uiPriority w:val="99"/>
    <w:rsid w:val="00C44ACF"/>
    <w:rPr>
      <w:rFonts w:cs="Times New Roman"/>
      <w:vertAlign w:val="superscript"/>
    </w:rPr>
  </w:style>
  <w:style w:type="paragraph" w:styleId="FootnoteText">
    <w:name w:val="footnote text"/>
    <w:aliases w:val="Char6 Char,Char6 Char1,Char Char Char,Char Char1,Char Char,Diagrama Diagrama Diagrama,Diagrama Diagrama Diagrama Diagrama Diagrama Diagrama Diagrama Diagrama Diagrama Diagrama Diagrama Diagrama Diagrama,Char, Char6,Char6"/>
    <w:basedOn w:val="Normal"/>
    <w:link w:val="FootnoteTextChar1"/>
    <w:rsid w:val="00C44ACF"/>
    <w:rPr>
      <w:rFonts w:ascii="Times New Roman" w:eastAsia="Batang" w:hAnsi="Times New Roman" w:cs="Times New Roman"/>
      <w:lang w:eastAsia="ja-JP"/>
    </w:rPr>
  </w:style>
  <w:style w:type="character" w:customStyle="1" w:styleId="FootnoteTextChar">
    <w:name w:val="Footnote Text Char"/>
    <w:basedOn w:val="DefaultParagraphFont"/>
    <w:uiPriority w:val="99"/>
    <w:semiHidden/>
    <w:rsid w:val="00C44ACF"/>
  </w:style>
  <w:style w:type="character" w:customStyle="1" w:styleId="FootnoteTextChar1">
    <w:name w:val="Footnote Text Char1"/>
    <w:aliases w:val="Char6 Char Char,Char6 Char1 Char,Char Char Char Char,Char Char1 Char,Char Char Char1,Diagrama Diagrama Diagrama Char,Char Char2, Char6 Char,Char6 Char2"/>
    <w:basedOn w:val="DefaultParagraphFont"/>
    <w:link w:val="FootnoteText"/>
    <w:rsid w:val="00C44ACF"/>
    <w:rPr>
      <w:rFonts w:ascii="Times New Roman" w:eastAsia="Batang" w:hAnsi="Times New Roman"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astasis1">
    <w:name w:val="Įprastasis1"/>
    <w:pPr>
      <w:suppressAutoHyphens/>
      <w:spacing w:after="200" w:line="276" w:lineRule="auto"/>
      <w:ind w:leftChars="-1" w:left="-1" w:hangingChars="1" w:hanging="1"/>
      <w:textDirection w:val="btLr"/>
      <w:textAlignment w:val="top"/>
      <w:outlineLvl w:val="0"/>
    </w:pPr>
    <w:rPr>
      <w:rFonts w:ascii="Cambria" w:hAnsi="Cambria"/>
      <w:position w:val="-1"/>
      <w:sz w:val="24"/>
      <w:szCs w:val="22"/>
    </w:rPr>
  </w:style>
  <w:style w:type="paragraph" w:customStyle="1" w:styleId="Antrat11">
    <w:name w:val="Antraštė 11"/>
    <w:basedOn w:val="prastasis1"/>
    <w:next w:val="prastasis1"/>
    <w:pPr>
      <w:keepNext/>
      <w:keepLines/>
      <w:spacing w:before="480" w:after="0"/>
    </w:pPr>
    <w:rPr>
      <w:rFonts w:eastAsia="Times New Roman"/>
      <w:b/>
      <w:bCs/>
      <w:color w:val="8D6171"/>
      <w:sz w:val="68"/>
      <w:szCs w:val="28"/>
    </w:rPr>
  </w:style>
  <w:style w:type="paragraph" w:customStyle="1" w:styleId="Antrat21">
    <w:name w:val="Antraštė 21"/>
    <w:basedOn w:val="prastasis1"/>
    <w:next w:val="prastasis1"/>
    <w:qFormat/>
    <w:pPr>
      <w:keepNext/>
      <w:keepLines/>
      <w:tabs>
        <w:tab w:val="left" w:pos="680"/>
      </w:tabs>
      <w:spacing w:before="240" w:after="240" w:line="240" w:lineRule="auto"/>
      <w:jc w:val="center"/>
      <w:outlineLvl w:val="1"/>
    </w:pPr>
    <w:rPr>
      <w:rFonts w:eastAsia="Times New Roman"/>
      <w:b/>
      <w:bCs/>
      <w:caps/>
      <w:color w:val="136C73"/>
      <w:sz w:val="28"/>
      <w:szCs w:val="28"/>
      <w:lang w:val="en-GB"/>
    </w:rPr>
  </w:style>
  <w:style w:type="paragraph" w:customStyle="1" w:styleId="Antrat31">
    <w:name w:val="Antraštė 31"/>
    <w:basedOn w:val="prastasis1"/>
    <w:next w:val="prastasis1"/>
    <w:qFormat/>
    <w:pPr>
      <w:keepNext/>
      <w:keepLines/>
      <w:spacing w:after="0" w:line="360" w:lineRule="auto"/>
      <w:jc w:val="center"/>
      <w:outlineLvl w:val="2"/>
    </w:pPr>
    <w:rPr>
      <w:rFonts w:eastAsia="Times New Roman"/>
      <w:b/>
      <w:bCs/>
      <w:caps/>
      <w:color w:val="136C73"/>
    </w:rPr>
  </w:style>
  <w:style w:type="paragraph" w:customStyle="1" w:styleId="Antrat41">
    <w:name w:val="Antraštė 41"/>
    <w:basedOn w:val="prastasis1"/>
    <w:next w:val="prastasis1"/>
    <w:qFormat/>
    <w:pPr>
      <w:keepNext/>
      <w:keepLines/>
      <w:spacing w:before="200" w:after="0"/>
      <w:outlineLvl w:val="3"/>
    </w:pPr>
    <w:rPr>
      <w:rFonts w:eastAsia="Times New Roman" w:cs="Times New Roman"/>
      <w:b/>
      <w:bCs/>
      <w:i/>
      <w:iCs/>
      <w:color w:val="4F81BD"/>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character" w:customStyle="1" w:styleId="Antrat1Diagrama">
    <w:name w:val="Antraštė 1 Diagrama"/>
    <w:rPr>
      <w:rFonts w:ascii="Cambria" w:eastAsia="Times New Roman" w:hAnsi="Cambria"/>
      <w:b/>
      <w:bCs/>
      <w:color w:val="8D6171"/>
      <w:w w:val="100"/>
      <w:position w:val="-1"/>
      <w:sz w:val="68"/>
      <w:szCs w:val="28"/>
      <w:effect w:val="none"/>
      <w:vertAlign w:val="baseline"/>
      <w:cs w:val="0"/>
      <w:em w:val="none"/>
    </w:rPr>
  </w:style>
  <w:style w:type="character" w:customStyle="1" w:styleId="Antrat2Diagrama">
    <w:name w:val="Antraštė 2 Diagrama"/>
    <w:rPr>
      <w:rFonts w:ascii="Cambria" w:eastAsia="Times New Roman" w:hAnsi="Cambria"/>
      <w:b/>
      <w:bCs/>
      <w:caps/>
      <w:color w:val="136C73"/>
      <w:w w:val="100"/>
      <w:position w:val="-1"/>
      <w:sz w:val="28"/>
      <w:szCs w:val="28"/>
      <w:effect w:val="none"/>
      <w:vertAlign w:val="baseline"/>
      <w:cs w:val="0"/>
      <w:em w:val="none"/>
      <w:lang w:val="en-GB"/>
    </w:rPr>
  </w:style>
  <w:style w:type="paragraph" w:customStyle="1" w:styleId="Antrats1">
    <w:name w:val="Antraštės1"/>
    <w:basedOn w:val="prastasis1"/>
    <w:qFormat/>
    <w:pPr>
      <w:tabs>
        <w:tab w:val="center" w:pos="4819"/>
        <w:tab w:val="right" w:pos="9638"/>
      </w:tabs>
      <w:spacing w:after="0" w:line="240" w:lineRule="auto"/>
    </w:pPr>
  </w:style>
  <w:style w:type="character" w:customStyle="1" w:styleId="AntratsDiagrama">
    <w:name w:val="Antraštės Diagrama"/>
    <w:basedOn w:val="Numatytasispastraiposriftas1"/>
    <w:rPr>
      <w:w w:val="100"/>
      <w:position w:val="-1"/>
      <w:effect w:val="none"/>
      <w:vertAlign w:val="baseline"/>
      <w:cs w:val="0"/>
      <w:em w:val="none"/>
    </w:rPr>
  </w:style>
  <w:style w:type="paragraph" w:customStyle="1" w:styleId="Porat1">
    <w:name w:val="Poraštė1"/>
    <w:basedOn w:val="prastasis1"/>
    <w:qFormat/>
    <w:pPr>
      <w:tabs>
        <w:tab w:val="center" w:pos="4819"/>
        <w:tab w:val="right" w:pos="9638"/>
      </w:tabs>
      <w:spacing w:after="0" w:line="240" w:lineRule="auto"/>
    </w:pPr>
  </w:style>
  <w:style w:type="character" w:customStyle="1" w:styleId="PoratDiagrama">
    <w:name w:val="Poraštė Diagrama"/>
    <w:basedOn w:val="Numatytasispastraiposriftas1"/>
    <w:rPr>
      <w:w w:val="100"/>
      <w:position w:val="-1"/>
      <w:effect w:val="none"/>
      <w:vertAlign w:val="baseline"/>
      <w:cs w:val="0"/>
      <w:em w:val="none"/>
    </w:rPr>
  </w:style>
  <w:style w:type="character" w:customStyle="1" w:styleId="Antrat3Diagrama">
    <w:name w:val="Antraštė 3 Diagrama"/>
    <w:rPr>
      <w:rFonts w:ascii="Cambria" w:eastAsia="Times New Roman" w:hAnsi="Cambria"/>
      <w:b/>
      <w:bCs/>
      <w:caps/>
      <w:color w:val="136C73"/>
      <w:w w:val="100"/>
      <w:position w:val="-1"/>
      <w:sz w:val="24"/>
      <w:szCs w:val="22"/>
      <w:effect w:val="none"/>
      <w:vertAlign w:val="baseline"/>
      <w:cs w:val="0"/>
      <w:em w:val="none"/>
    </w:rPr>
  </w:style>
  <w:style w:type="paragraph" w:customStyle="1" w:styleId="Turinioantrat1">
    <w:name w:val="Turinio antraštė1"/>
    <w:basedOn w:val="Antrat11"/>
    <w:next w:val="prastasis1"/>
    <w:qFormat/>
    <w:pPr>
      <w:outlineLvl w:val="9"/>
    </w:pPr>
  </w:style>
  <w:style w:type="paragraph" w:customStyle="1" w:styleId="Turinys11">
    <w:name w:val="Turinys 11"/>
    <w:basedOn w:val="prastasis1"/>
    <w:next w:val="prastasis1"/>
    <w:qFormat/>
    <w:pPr>
      <w:spacing w:after="100"/>
    </w:pPr>
    <w:rPr>
      <w:rFonts w:ascii="Times New Roman" w:hAnsi="Times New Roman"/>
      <w:noProof/>
    </w:rPr>
  </w:style>
  <w:style w:type="paragraph" w:customStyle="1" w:styleId="Turinys21">
    <w:name w:val="Turinys 21"/>
    <w:basedOn w:val="prastasis1"/>
    <w:next w:val="prastasis1"/>
    <w:qFormat/>
    <w:pPr>
      <w:tabs>
        <w:tab w:val="left" w:pos="660"/>
        <w:tab w:val="right" w:leader="dot" w:pos="9741"/>
      </w:tabs>
      <w:spacing w:after="100"/>
      <w:ind w:left="220"/>
    </w:pPr>
  </w:style>
  <w:style w:type="paragraph" w:customStyle="1" w:styleId="Turinys31">
    <w:name w:val="Turinys 31"/>
    <w:basedOn w:val="prastasis1"/>
    <w:next w:val="prastasis1"/>
    <w:qFormat/>
    <w:pPr>
      <w:tabs>
        <w:tab w:val="right" w:leader="dot" w:pos="9742"/>
      </w:tabs>
      <w:spacing w:after="100"/>
      <w:ind w:left="596" w:hanging="156"/>
    </w:pPr>
  </w:style>
  <w:style w:type="character" w:customStyle="1" w:styleId="Hipersaitas1">
    <w:name w:val="Hipersaitas1"/>
    <w:qFormat/>
    <w:rPr>
      <w:color w:val="0000FF"/>
      <w:w w:val="100"/>
      <w:position w:val="-1"/>
      <w:u w:val="single"/>
      <w:effect w:val="none"/>
      <w:vertAlign w:val="baseline"/>
      <w:cs w:val="0"/>
      <w:em w:val="none"/>
    </w:rPr>
  </w:style>
  <w:style w:type="paragraph" w:customStyle="1" w:styleId="Debesliotekstas1">
    <w:name w:val="Debesėlio tekstas1"/>
    <w:basedOn w:val="prastasis1"/>
    <w:qFormat/>
    <w:pPr>
      <w:spacing w:after="0" w:line="240" w:lineRule="auto"/>
    </w:pPr>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paragraph" w:customStyle="1" w:styleId="Citata1">
    <w:name w:val="Citata1"/>
    <w:basedOn w:val="prastasis1"/>
    <w:next w:val="prastasis1"/>
    <w:rPr>
      <w:i/>
      <w:iCs/>
      <w:color w:val="000000"/>
    </w:rPr>
  </w:style>
  <w:style w:type="character" w:customStyle="1" w:styleId="CitataDiagrama">
    <w:name w:val="Citata Diagrama"/>
    <w:rPr>
      <w:i/>
      <w:iCs/>
      <w:color w:val="000000"/>
      <w:w w:val="100"/>
      <w:position w:val="-1"/>
      <w:effect w:val="none"/>
      <w:vertAlign w:val="baseline"/>
      <w:cs w:val="0"/>
      <w:em w:val="none"/>
    </w:rPr>
  </w:style>
  <w:style w:type="paragraph" w:customStyle="1" w:styleId="Iskirtacitata1">
    <w:name w:val="Išskirta citata1"/>
    <w:basedOn w:val="prastasis1"/>
    <w:next w:val="prastasis1"/>
    <w:pPr>
      <w:pBdr>
        <w:bottom w:val="single" w:sz="4" w:space="4" w:color="4F81BD"/>
      </w:pBdr>
      <w:spacing w:before="200" w:after="280"/>
      <w:ind w:left="936" w:right="936"/>
    </w:pPr>
    <w:rPr>
      <w:b/>
      <w:bCs/>
      <w:i/>
      <w:iCs/>
      <w:color w:val="4F81BD"/>
    </w:rPr>
  </w:style>
  <w:style w:type="character" w:customStyle="1" w:styleId="IskirtacitataDiagrama">
    <w:name w:val="Išskirta citata Diagrama"/>
    <w:rPr>
      <w:b/>
      <w:bCs/>
      <w:i/>
      <w:iCs/>
      <w:color w:val="4F81BD"/>
      <w:w w:val="100"/>
      <w:position w:val="-1"/>
      <w:effect w:val="none"/>
      <w:vertAlign w:val="baseline"/>
      <w:cs w:val="0"/>
      <w:em w:val="none"/>
    </w:rPr>
  </w:style>
  <w:style w:type="character" w:customStyle="1" w:styleId="Nerykinuoroda1">
    <w:name w:val="Neryški nuoroda1"/>
    <w:rPr>
      <w:smallCaps/>
      <w:color w:val="C0504D"/>
      <w:w w:val="100"/>
      <w:position w:val="-1"/>
      <w:u w:val="single"/>
      <w:effect w:val="none"/>
      <w:vertAlign w:val="baseline"/>
      <w:cs w:val="0"/>
      <w:em w:val="none"/>
    </w:rPr>
  </w:style>
  <w:style w:type="character" w:customStyle="1" w:styleId="Rykinuoroda1">
    <w:name w:val="Ryški nuoroda1"/>
    <w:rPr>
      <w:b/>
      <w:bCs/>
      <w:smallCaps/>
      <w:color w:val="C0504D"/>
      <w:spacing w:val="5"/>
      <w:w w:val="100"/>
      <w:position w:val="-1"/>
      <w:u w:val="single"/>
      <w:effect w:val="none"/>
      <w:vertAlign w:val="baseline"/>
      <w:cs w:val="0"/>
      <w:em w:val="none"/>
    </w:rPr>
  </w:style>
  <w:style w:type="character" w:customStyle="1" w:styleId="Knygospavadinimas1">
    <w:name w:val="Knygos pavadinimas1"/>
    <w:rPr>
      <w:b/>
      <w:bCs/>
      <w:smallCaps/>
      <w:spacing w:val="5"/>
      <w:w w:val="100"/>
      <w:position w:val="-1"/>
      <w:effect w:val="none"/>
      <w:vertAlign w:val="baseline"/>
      <w:cs w:val="0"/>
      <w:em w:val="none"/>
    </w:rPr>
  </w:style>
  <w:style w:type="paragraph" w:customStyle="1" w:styleId="Sraopastraipa1">
    <w:name w:val="Sąrašo pastraipa1"/>
    <w:basedOn w:val="prastasis1"/>
    <w:pPr>
      <w:ind w:left="720"/>
      <w:contextualSpacing/>
    </w:pPr>
  </w:style>
  <w:style w:type="character" w:customStyle="1" w:styleId="Nerykuspabraukimas1">
    <w:name w:val="Neryškus pabraukimas1"/>
    <w:rPr>
      <w:i/>
      <w:iCs/>
      <w:color w:val="808080"/>
      <w:w w:val="100"/>
      <w:position w:val="-1"/>
      <w:effect w:val="none"/>
      <w:vertAlign w:val="baseline"/>
      <w:cs w:val="0"/>
      <w:em w:val="none"/>
    </w:rPr>
  </w:style>
  <w:style w:type="character" w:customStyle="1" w:styleId="Antrat4Diagrama">
    <w:name w:val="Antraštė 4 Diagrama"/>
    <w:rPr>
      <w:rFonts w:ascii="Cambria" w:eastAsia="Times New Roman" w:hAnsi="Cambria" w:cs="Times New Roman"/>
      <w:b/>
      <w:bCs/>
      <w:i/>
      <w:iCs/>
      <w:color w:val="4F81BD"/>
      <w:w w:val="100"/>
      <w:position w:val="-1"/>
      <w:effect w:val="none"/>
      <w:vertAlign w:val="baseline"/>
      <w:cs w:val="0"/>
      <w:em w:val="none"/>
    </w:rPr>
  </w:style>
  <w:style w:type="paragraph" w:customStyle="1" w:styleId="Sraopastraipa10">
    <w:name w:val="Sąrašo pastraipa1"/>
    <w:basedOn w:val="prastasis1"/>
    <w:pPr>
      <w:ind w:left="720"/>
      <w:contextualSpacing/>
    </w:pPr>
    <w:rPr>
      <w:rFonts w:ascii="Calibri" w:eastAsia="Times New Roman" w:hAnsi="Calibri" w:cs="Times New Roman"/>
      <w:lang w:val="fr-CH" w:eastAsia="en-US"/>
    </w:rPr>
  </w:style>
  <w:style w:type="paragraph" w:customStyle="1" w:styleId="Betarp1">
    <w:name w:val="Be tarpų1"/>
    <w:pPr>
      <w:suppressAutoHyphens/>
      <w:spacing w:line="1" w:lineRule="atLeast"/>
      <w:ind w:leftChars="-1" w:left="-1" w:hangingChars="1" w:hanging="1"/>
      <w:textDirection w:val="btLr"/>
      <w:textAlignment w:val="top"/>
      <w:outlineLvl w:val="0"/>
    </w:pPr>
    <w:rPr>
      <w:position w:val="-1"/>
      <w:sz w:val="22"/>
      <w:szCs w:val="22"/>
      <w:lang w:val="en-US" w:eastAsia="en-US"/>
    </w:rPr>
  </w:style>
  <w:style w:type="character" w:customStyle="1" w:styleId="BetarpDiagrama">
    <w:name w:val="Be tarpų Diagrama"/>
    <w:rPr>
      <w:w w:val="100"/>
      <w:position w:val="-1"/>
      <w:effect w:val="none"/>
      <w:vertAlign w:val="baseline"/>
      <w:cs w:val="0"/>
      <w:em w:val="none"/>
      <w:lang w:val="en-US" w:eastAsia="en-US"/>
    </w:rPr>
  </w:style>
  <w:style w:type="table" w:customStyle="1" w:styleId="viesusspalvinimas2parykinimas1">
    <w:name w:val="Šviesus spalvinimas – 2 paryškinimas1"/>
    <w:basedOn w:val="prastojilentel1"/>
    <w:pPr>
      <w:spacing w:line="240" w:lineRule="auto"/>
    </w:pPr>
    <w:rPr>
      <w:color w:val="943634"/>
      <w:lang w:eastAsia="en-US"/>
    </w:rPr>
    <w:tblPr>
      <w:tblStyleRowBandSize w:val="1"/>
      <w:tblStyleColBandSize w:val="1"/>
      <w:tblBorders>
        <w:top w:val="single" w:sz="8" w:space="0" w:color="C0504D"/>
        <w:bottom w:val="single" w:sz="8" w:space="0" w:color="C0504D"/>
      </w:tblBorders>
    </w:tblPr>
  </w:style>
  <w:style w:type="table" w:customStyle="1" w:styleId="Lentelstinklelis1">
    <w:name w:val="Lentelės tinklelis1"/>
    <w:basedOn w:val="prastojilente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onuoroda1">
    <w:name w:val="Komentaro nuoroda1"/>
    <w:qFormat/>
    <w:rPr>
      <w:w w:val="100"/>
      <w:position w:val="-1"/>
      <w:sz w:val="16"/>
      <w:szCs w:val="16"/>
      <w:effect w:val="none"/>
      <w:vertAlign w:val="baseline"/>
      <w:cs w:val="0"/>
      <w:em w:val="none"/>
    </w:rPr>
  </w:style>
  <w:style w:type="paragraph" w:customStyle="1" w:styleId="Komentarotekstas1">
    <w:name w:val="Komentaro tekstas1"/>
    <w:basedOn w:val="prastasis1"/>
    <w:qFormat/>
    <w:rPr>
      <w:sz w:val="20"/>
      <w:szCs w:val="20"/>
    </w:rPr>
  </w:style>
  <w:style w:type="character" w:customStyle="1" w:styleId="KomentarotekstasDiagrama">
    <w:name w:val="Komentaro tekstas Diagrama"/>
    <w:basedOn w:val="Numatytasispastraiposriftas1"/>
    <w:rPr>
      <w:w w:val="100"/>
      <w:position w:val="-1"/>
      <w:effect w:val="none"/>
      <w:vertAlign w:val="baseline"/>
      <w:cs w:val="0"/>
      <w:em w:val="none"/>
    </w:rPr>
  </w:style>
  <w:style w:type="paragraph" w:customStyle="1" w:styleId="Komentarotema1">
    <w:name w:val="Komentaro tema1"/>
    <w:basedOn w:val="Komentarotekstas1"/>
    <w:next w:val="Komentarotekstas1"/>
    <w:qFormat/>
    <w:rPr>
      <w:b/>
      <w:bCs/>
    </w:rPr>
  </w:style>
  <w:style w:type="character" w:customStyle="1" w:styleId="KomentarotemaDiagrama">
    <w:name w:val="Komentaro tema Diagrama"/>
    <w:rPr>
      <w:b/>
      <w:bCs/>
      <w:w w:val="100"/>
      <w:position w:val="-1"/>
      <w:effect w:val="none"/>
      <w:vertAlign w:val="baseline"/>
      <w:cs w:val="0"/>
      <w:em w:val="none"/>
    </w:rPr>
  </w:style>
  <w:style w:type="character" w:customStyle="1" w:styleId="Grietas1">
    <w:name w:val="Griežtas1"/>
    <w:rPr>
      <w:b/>
      <w:bCs/>
      <w:w w:val="100"/>
      <w:position w:val="-1"/>
      <w:effect w:val="none"/>
      <w:vertAlign w:val="baseline"/>
      <w:cs w:val="0"/>
      <w:em w:val="none"/>
    </w:rPr>
  </w:style>
  <w:style w:type="paragraph" w:customStyle="1" w:styleId="titlespace">
    <w:name w:val="title space"/>
    <w:basedOn w:val="prastasis1"/>
    <w:pPr>
      <w:spacing w:before="120" w:after="120" w:line="240" w:lineRule="auto"/>
    </w:pPr>
    <w:rPr>
      <w:rFonts w:ascii="Apex Serif Extra Bold" w:eastAsia="MS Mincho" w:hAnsi="Apex Serif Extra Bold" w:cs="Microsoft Sans Serif"/>
      <w:color w:val="660066"/>
      <w:spacing w:val="300"/>
      <w:sz w:val="34"/>
      <w:szCs w:val="34"/>
      <w:lang w:val="en-US" w:eastAsia="en-US"/>
    </w:rPr>
  </w:style>
  <w:style w:type="paragraph" w:customStyle="1" w:styleId="titleataskaita">
    <w:name w:val="title ataskaita"/>
    <w:basedOn w:val="prastasis1"/>
    <w:pPr>
      <w:spacing w:before="120" w:after="120" w:line="360" w:lineRule="auto"/>
    </w:pPr>
    <w:rPr>
      <w:rFonts w:ascii="Apex Serif Book" w:eastAsia="MS Mincho" w:hAnsi="Apex Serif Book" w:cs="Times New Roman"/>
      <w:color w:val="FFFFFF"/>
      <w:spacing w:val="140"/>
      <w:szCs w:val="24"/>
      <w:lang w:val="en-US" w:eastAsia="en-US"/>
    </w:rPr>
  </w:style>
  <w:style w:type="paragraph" w:customStyle="1" w:styleId="titletext2">
    <w:name w:val="title text2"/>
    <w:basedOn w:val="titleataskaita"/>
    <w:rPr>
      <w:rFonts w:ascii="Corbel" w:hAnsi="Corbel"/>
      <w:spacing w:val="0"/>
      <w:sz w:val="16"/>
      <w:szCs w:val="16"/>
    </w:rPr>
  </w:style>
  <w:style w:type="paragraph" w:customStyle="1" w:styleId="prastasistinklapis1">
    <w:name w:val="Įprastasis (tinklapis)1"/>
    <w:basedOn w:val="prastasis1"/>
    <w:qFormat/>
    <w:pPr>
      <w:spacing w:before="100" w:beforeAutospacing="1" w:after="100" w:afterAutospacing="1" w:line="240" w:lineRule="auto"/>
    </w:pPr>
    <w:rPr>
      <w:rFonts w:ascii="Arial Unicode MS" w:eastAsia="Arial Unicode MS" w:hAnsi="Arial Unicode MS" w:cs="Arial Unicode MS"/>
      <w:szCs w:val="24"/>
      <w:lang w:val="en-GB" w:eastAsia="en-US"/>
    </w:rPr>
  </w:style>
  <w:style w:type="paragraph" w:customStyle="1" w:styleId="Puslapioinaostekstas1">
    <w:name w:val="Puslapio išnašos tekstas1"/>
    <w:basedOn w:val="prastasis1"/>
    <w:qFormat/>
    <w:rPr>
      <w:sz w:val="20"/>
      <w:szCs w:val="20"/>
    </w:rPr>
  </w:style>
  <w:style w:type="character" w:customStyle="1" w:styleId="PuslapioinaostekstasDiagrama">
    <w:name w:val="Puslapio išnašos tekstas Diagrama"/>
    <w:basedOn w:val="Numatytasispastraiposriftas1"/>
    <w:rPr>
      <w:w w:val="100"/>
      <w:position w:val="-1"/>
      <w:effect w:val="none"/>
      <w:vertAlign w:val="baseline"/>
      <w:cs w:val="0"/>
      <w:em w:val="none"/>
    </w:rPr>
  </w:style>
  <w:style w:type="character" w:customStyle="1" w:styleId="Puslapioinaosnuoroda1">
    <w:name w:val="Puslapio išnašos nuoroda1"/>
    <w:qFormat/>
    <w:rPr>
      <w:w w:val="100"/>
      <w:position w:val="-1"/>
      <w:effect w:val="none"/>
      <w:vertAlign w:val="superscript"/>
      <w:cs w:val="0"/>
      <w:em w:val="none"/>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val="en-US" w:eastAsia="en-US"/>
    </w:rPr>
  </w:style>
  <w:style w:type="character" w:customStyle="1" w:styleId="Emfaz1">
    <w:name w:val="Emfazė1"/>
    <w:rPr>
      <w:i/>
      <w:iCs/>
      <w:w w:val="100"/>
      <w:position w:val="-1"/>
      <w:effect w:val="none"/>
      <w:vertAlign w:val="baseline"/>
      <w:cs w:val="0"/>
      <w:em w:val="none"/>
    </w:rPr>
  </w:style>
  <w:style w:type="character" w:customStyle="1" w:styleId="Puslapionumeris1">
    <w:name w:val="Puslapio numeris1"/>
    <w:rPr>
      <w:w w:val="100"/>
      <w:position w:val="-1"/>
      <w:effect w:val="none"/>
      <w:vertAlign w:val="baseline"/>
      <w:cs w:val="0"/>
      <w:em w:val="none"/>
    </w:rPr>
  </w:style>
  <w:style w:type="character" w:customStyle="1" w:styleId="fontstyle01">
    <w:name w:val="fontstyle01"/>
    <w:rPr>
      <w:rFonts w:ascii="Times New Roman" w:hAnsi="Times New Roman" w:cs="Times New Roman" w:hint="default"/>
      <w:b/>
      <w:bCs/>
      <w:i/>
      <w:iCs/>
      <w:color w:val="632423"/>
      <w:w w:val="100"/>
      <w:position w:val="-1"/>
      <w:sz w:val="32"/>
      <w:szCs w:val="32"/>
      <w:effect w:val="none"/>
      <w:vertAlign w:val="baseline"/>
      <w:cs w:val="0"/>
      <w:em w:val="none"/>
    </w:rPr>
  </w:style>
  <w:style w:type="character" w:customStyle="1" w:styleId="editvalue1">
    <w:name w:val="editvalue1"/>
    <w:rPr>
      <w:w w:val="100"/>
      <w:position w:val="-1"/>
      <w:effect w:val="none"/>
      <w:bdr w:val="none" w:sz="0" w:space="0" w:color="auto" w:frame="1"/>
      <w:vertAlign w:val="baseline"/>
      <w:cs w:val="0"/>
      <w:em w:val="none"/>
    </w:rPr>
  </w:style>
  <w:style w:type="character" w:customStyle="1" w:styleId="Perirtashipersaitas1">
    <w:name w:val="Peržiūrėtas hipersaitas1"/>
    <w:qFormat/>
    <w:rPr>
      <w:color w:val="954F72"/>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customStyle="1" w:styleId="shorttext">
    <w:name w:val="short_text"/>
    <w:rPr>
      <w:w w:val="100"/>
      <w:position w:val="-1"/>
      <w:effect w:val="none"/>
      <w:vertAlign w:val="baseline"/>
      <w:cs w:val="0"/>
      <w:em w:val="none"/>
    </w:rPr>
  </w:style>
  <w:style w:type="paragraph" w:customStyle="1" w:styleId="Pagrindinistekstas1">
    <w:name w:val="Pagrindinis tekstas1"/>
    <w:basedOn w:val="prastasis1"/>
    <w:qFormat/>
    <w:pPr>
      <w:spacing w:before="120" w:after="120" w:line="240" w:lineRule="auto"/>
      <w:jc w:val="both"/>
    </w:pPr>
    <w:rPr>
      <w:rFonts w:ascii="Calibri" w:hAnsi="Calibri"/>
      <w:bCs/>
      <w:color w:val="000000"/>
      <w:lang w:eastAsia="en-US"/>
    </w:rPr>
  </w:style>
  <w:style w:type="character" w:customStyle="1" w:styleId="PagrindinistekstasDiagrama">
    <w:name w:val="Pagrindinis tekstas Diagrama"/>
    <w:rPr>
      <w:bCs/>
      <w:color w:val="000000"/>
      <w:w w:val="100"/>
      <w:position w:val="-1"/>
      <w:sz w:val="22"/>
      <w:szCs w:val="22"/>
      <w:effect w:val="none"/>
      <w:vertAlign w:val="baseline"/>
      <w:cs w:val="0"/>
      <w:em w:val="none"/>
      <w:lang w:eastAsia="en-US"/>
    </w:rPr>
  </w:style>
  <w:style w:type="character" w:customStyle="1" w:styleId="zmsearchresult">
    <w:name w:val="zmsearchresult"/>
    <w:rPr>
      <w:w w:val="100"/>
      <w:position w:val="-1"/>
      <w:effect w:val="none"/>
      <w:vertAlign w:val="baseline"/>
      <w:cs w:val="0"/>
      <w:em w:val="none"/>
    </w:rPr>
  </w:style>
  <w:style w:type="paragraph" w:customStyle="1" w:styleId="Pataisymai1">
    <w:name w:val="Pataisymai1"/>
    <w:pPr>
      <w:suppressAutoHyphens/>
      <w:spacing w:line="1" w:lineRule="atLeast"/>
      <w:ind w:leftChars="-1" w:left="-1" w:hangingChars="1" w:hanging="1"/>
      <w:textDirection w:val="btLr"/>
      <w:textAlignment w:val="top"/>
      <w:outlineLvl w:val="0"/>
    </w:pPr>
    <w:rPr>
      <w:position w:val="-1"/>
      <w:sz w:val="22"/>
      <w:szCs w:val="22"/>
    </w:rPr>
  </w:style>
  <w:style w:type="paragraph" w:customStyle="1" w:styleId="Pagrindiniotekstotrauka1">
    <w:name w:val="Pagrindinio teksto įtrauka1"/>
    <w:basedOn w:val="prastasis1"/>
    <w:qFormat/>
    <w:pPr>
      <w:spacing w:after="120"/>
      <w:ind w:left="283"/>
    </w:pPr>
  </w:style>
  <w:style w:type="character" w:customStyle="1" w:styleId="PagrindiniotekstotraukaDiagrama">
    <w:name w:val="Pagrindinio teksto įtrauka Diagrama"/>
    <w:rPr>
      <w:w w:val="100"/>
      <w:position w:val="-1"/>
      <w:sz w:val="22"/>
      <w:szCs w:val="22"/>
      <w:effect w:val="none"/>
      <w:vertAlign w:val="baseline"/>
      <w:cs w:val="0"/>
      <w:em w:val="none"/>
    </w:rPr>
  </w:style>
  <w:style w:type="paragraph" w:customStyle="1" w:styleId="Dokumentoinaostekstas1">
    <w:name w:val="Dokumento išnašos tekstas1"/>
    <w:basedOn w:val="prastasis1"/>
    <w:qFormat/>
    <w:rPr>
      <w:sz w:val="20"/>
      <w:szCs w:val="20"/>
    </w:rPr>
  </w:style>
  <w:style w:type="character" w:customStyle="1" w:styleId="DokumentoinaostekstasDiagrama">
    <w:name w:val="Dokumento išnašos tekstas Diagrama"/>
    <w:basedOn w:val="Numatytasispastraiposriftas1"/>
    <w:rPr>
      <w:w w:val="100"/>
      <w:position w:val="-1"/>
      <w:effect w:val="none"/>
      <w:vertAlign w:val="baseline"/>
      <w:cs w:val="0"/>
      <w:em w:val="none"/>
    </w:rPr>
  </w:style>
  <w:style w:type="character" w:customStyle="1" w:styleId="Dokumentoinaosnumeris1">
    <w:name w:val="Dokumento išnašos numeris1"/>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112B81"/>
    <w:pPr>
      <w:ind w:left="720"/>
      <w:contextualSpacing/>
    </w:pPr>
  </w:style>
  <w:style w:type="paragraph" w:styleId="BalloonText">
    <w:name w:val="Balloon Text"/>
    <w:basedOn w:val="Normal"/>
    <w:link w:val="BalloonTextChar"/>
    <w:uiPriority w:val="99"/>
    <w:semiHidden/>
    <w:unhideWhenUsed/>
    <w:rsid w:val="00CF3EE1"/>
    <w:rPr>
      <w:rFonts w:ascii="Tahoma" w:hAnsi="Tahoma" w:cs="Tahoma"/>
      <w:sz w:val="16"/>
      <w:szCs w:val="16"/>
    </w:rPr>
  </w:style>
  <w:style w:type="character" w:customStyle="1" w:styleId="BalloonTextChar">
    <w:name w:val="Balloon Text Char"/>
    <w:basedOn w:val="DefaultParagraphFont"/>
    <w:link w:val="BalloonText"/>
    <w:uiPriority w:val="99"/>
    <w:semiHidden/>
    <w:rsid w:val="00CF3EE1"/>
    <w:rPr>
      <w:rFonts w:ascii="Tahoma" w:hAnsi="Tahoma" w:cs="Tahoma"/>
      <w:sz w:val="16"/>
      <w:szCs w:val="16"/>
    </w:rPr>
  </w:style>
  <w:style w:type="paragraph" w:styleId="TOC1">
    <w:name w:val="toc 1"/>
    <w:basedOn w:val="Normal"/>
    <w:next w:val="Normal"/>
    <w:autoRedefine/>
    <w:uiPriority w:val="39"/>
    <w:unhideWhenUsed/>
    <w:rsid w:val="00CF3EE1"/>
    <w:pPr>
      <w:spacing w:after="100"/>
    </w:pPr>
  </w:style>
  <w:style w:type="character" w:styleId="Hyperlink">
    <w:name w:val="Hyperlink"/>
    <w:basedOn w:val="DefaultParagraphFont"/>
    <w:uiPriority w:val="99"/>
    <w:unhideWhenUsed/>
    <w:rsid w:val="00CF3EE1"/>
    <w:rPr>
      <w:color w:val="0000FF" w:themeColor="hyperlink"/>
      <w:u w:val="single"/>
    </w:rPr>
  </w:style>
  <w:style w:type="paragraph" w:styleId="TOC2">
    <w:name w:val="toc 2"/>
    <w:basedOn w:val="Normal"/>
    <w:next w:val="Normal"/>
    <w:autoRedefine/>
    <w:uiPriority w:val="39"/>
    <w:unhideWhenUsed/>
    <w:rsid w:val="00CF3EE1"/>
    <w:pPr>
      <w:spacing w:after="100"/>
      <w:ind w:left="200"/>
    </w:pPr>
  </w:style>
  <w:style w:type="paragraph" w:styleId="TOC3">
    <w:name w:val="toc 3"/>
    <w:basedOn w:val="Normal"/>
    <w:next w:val="Normal"/>
    <w:autoRedefine/>
    <w:uiPriority w:val="39"/>
    <w:unhideWhenUsed/>
    <w:rsid w:val="00CF3EE1"/>
    <w:pPr>
      <w:spacing w:after="100"/>
      <w:ind w:left="400"/>
    </w:pPr>
  </w:style>
  <w:style w:type="character" w:styleId="CommentReference">
    <w:name w:val="annotation reference"/>
    <w:basedOn w:val="DefaultParagraphFont"/>
    <w:uiPriority w:val="99"/>
    <w:semiHidden/>
    <w:unhideWhenUsed/>
    <w:rsid w:val="00B40619"/>
    <w:rPr>
      <w:sz w:val="16"/>
      <w:szCs w:val="16"/>
    </w:rPr>
  </w:style>
  <w:style w:type="paragraph" w:styleId="CommentText">
    <w:name w:val="annotation text"/>
    <w:basedOn w:val="Normal"/>
    <w:link w:val="CommentTextChar"/>
    <w:uiPriority w:val="99"/>
    <w:unhideWhenUsed/>
    <w:rsid w:val="00B40619"/>
  </w:style>
  <w:style w:type="character" w:customStyle="1" w:styleId="CommentTextChar">
    <w:name w:val="Comment Text Char"/>
    <w:basedOn w:val="DefaultParagraphFont"/>
    <w:link w:val="CommentText"/>
    <w:uiPriority w:val="99"/>
    <w:rsid w:val="00B40619"/>
  </w:style>
  <w:style w:type="paragraph" w:styleId="CommentSubject">
    <w:name w:val="annotation subject"/>
    <w:basedOn w:val="CommentText"/>
    <w:next w:val="CommentText"/>
    <w:link w:val="CommentSubjectChar"/>
    <w:uiPriority w:val="99"/>
    <w:semiHidden/>
    <w:unhideWhenUsed/>
    <w:rsid w:val="00B40619"/>
    <w:rPr>
      <w:b/>
      <w:bCs/>
    </w:rPr>
  </w:style>
  <w:style w:type="character" w:customStyle="1" w:styleId="CommentSubjectChar">
    <w:name w:val="Comment Subject Char"/>
    <w:basedOn w:val="CommentTextChar"/>
    <w:link w:val="CommentSubject"/>
    <w:uiPriority w:val="99"/>
    <w:semiHidden/>
    <w:rsid w:val="00B40619"/>
    <w:rPr>
      <w:b/>
      <w:bCs/>
    </w:rPr>
  </w:style>
  <w:style w:type="character" w:customStyle="1" w:styleId="markedcontent">
    <w:name w:val="markedcontent"/>
    <w:basedOn w:val="DefaultParagraphFont"/>
    <w:rsid w:val="00207A78"/>
  </w:style>
  <w:style w:type="character" w:styleId="FootnoteReference">
    <w:name w:val="footnote reference"/>
    <w:aliases w:val="Footnote symbol,Footnote Reference Number"/>
    <w:basedOn w:val="DefaultParagraphFont"/>
    <w:uiPriority w:val="99"/>
    <w:rsid w:val="00C44ACF"/>
    <w:rPr>
      <w:rFonts w:cs="Times New Roman"/>
      <w:vertAlign w:val="superscript"/>
    </w:rPr>
  </w:style>
  <w:style w:type="paragraph" w:styleId="FootnoteText">
    <w:name w:val="footnote text"/>
    <w:aliases w:val="Char6 Char,Char6 Char1,Char Char Char,Char Char1,Char Char,Diagrama Diagrama Diagrama,Diagrama Diagrama Diagrama Diagrama Diagrama Diagrama Diagrama Diagrama Diagrama Diagrama Diagrama Diagrama Diagrama,Char, Char6,Char6"/>
    <w:basedOn w:val="Normal"/>
    <w:link w:val="FootnoteTextChar1"/>
    <w:rsid w:val="00C44ACF"/>
    <w:rPr>
      <w:rFonts w:ascii="Times New Roman" w:eastAsia="Batang" w:hAnsi="Times New Roman" w:cs="Times New Roman"/>
      <w:lang w:eastAsia="ja-JP"/>
    </w:rPr>
  </w:style>
  <w:style w:type="character" w:customStyle="1" w:styleId="FootnoteTextChar">
    <w:name w:val="Footnote Text Char"/>
    <w:basedOn w:val="DefaultParagraphFont"/>
    <w:uiPriority w:val="99"/>
    <w:semiHidden/>
    <w:rsid w:val="00C44ACF"/>
  </w:style>
  <w:style w:type="character" w:customStyle="1" w:styleId="FootnoteTextChar1">
    <w:name w:val="Footnote Text Char1"/>
    <w:aliases w:val="Char6 Char Char,Char6 Char1 Char,Char Char Char Char,Char Char1 Char,Char Char Char1,Diagrama Diagrama Diagrama Char,Char Char2, Char6 Char,Char6 Char2"/>
    <w:basedOn w:val="DefaultParagraphFont"/>
    <w:link w:val="FootnoteText"/>
    <w:rsid w:val="00C44ACF"/>
    <w:rPr>
      <w:rFonts w:ascii="Times New Roman" w:eastAsia="Batang"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du.lt/cr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teka.vdu.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vdu.library.lt/dalyka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du.lt/c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LZMVsHcra4A2DL6qcuMpZ0mxg==">AMUW2mVXIZi7kSVsLxwEeStYumR8CNS6YvKBW4x9NduqUCC6xn3tTo/fVtEACFp/Xzi5un+dqXUzpYDuV1VHHc890R07iWJXgUjRjm3CsYhuoXuO6uiqdyfOE9wWLTASJFZ4NOH4Bee0sVpA1Dzw+Et+mdhR5H0sJfmT12e5Ko3a7Pv2rU7klOW27KLfo7x4jAxBKRVeFtdFOz6JysVUaY/WFUuYS3bTPH5IJkv/apl2XUOwbZaZ4WZSv5cXrHAFm50D5z5HCOjGzd10BR/+NvFfcNhGJ7gI3jQInmZisVAhQc71BkXZy4qG6xg+p2JFa46FnhUMOP+PoaGue/S9KUcbAP12dywWeudrxaOQ1bBSepVJr8tugchr5NXFA39VK+AuWE7uE0bzvFWVUEeVZ1XNmIaXS2tnNG1mpDnGvJslpF4bSkx6X513gm0xakWKsapCiIWJCR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36229</Words>
  <Characters>20652</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Vaitkutė</dc:creator>
  <cp:lastModifiedBy>Ona Charževskytė</cp:lastModifiedBy>
  <cp:revision>3</cp:revision>
  <cp:lastPrinted>2021-09-30T11:27:00Z</cp:lastPrinted>
  <dcterms:created xsi:type="dcterms:W3CDTF">2021-09-30T11:25:00Z</dcterms:created>
  <dcterms:modified xsi:type="dcterms:W3CDTF">2021-09-30T11:27:00Z</dcterms:modified>
</cp:coreProperties>
</file>